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646F" w14:textId="77777777" w:rsidR="0026578C" w:rsidRDefault="00FD2334" w:rsidP="0026578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22222"/>
          <w:sz w:val="19"/>
          <w:szCs w:val="19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</w:p>
    <w:p w14:paraId="16A56470" w14:textId="23A577B7" w:rsidR="0026578C" w:rsidRPr="002D7F97" w:rsidRDefault="002D7F97" w:rsidP="002D7F97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</w:pPr>
      <w:r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  <w:t xml:space="preserve">Tisková zpráva, Praha, </w:t>
      </w:r>
      <w:r w:rsidR="0070381A"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  <w:t>28</w:t>
      </w:r>
      <w:r w:rsidR="00CF392E"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  <w:t>.</w:t>
      </w:r>
      <w:bookmarkStart w:id="0" w:name="_GoBack"/>
      <w:bookmarkEnd w:id="0"/>
      <w:r w:rsidR="0070381A"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  <w:t xml:space="preserve"> 7</w:t>
      </w:r>
      <w:r w:rsidR="00AF0A33">
        <w:rPr>
          <w:rFonts w:ascii="Tahoma" w:eastAsia="Times New Roman" w:hAnsi="Tahoma" w:cs="Tahoma"/>
          <w:i/>
          <w:color w:val="222222"/>
          <w:sz w:val="19"/>
          <w:szCs w:val="19"/>
          <w:lang w:eastAsia="cs-CZ"/>
        </w:rPr>
        <w:t>. 2020</w:t>
      </w:r>
    </w:p>
    <w:p w14:paraId="16A56471" w14:textId="77777777" w:rsidR="0026578C" w:rsidRPr="008454FE" w:rsidRDefault="0026578C" w:rsidP="00C762C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</w:pPr>
    </w:p>
    <w:p w14:paraId="16A56472" w14:textId="77777777" w:rsidR="00027188" w:rsidRPr="00CA00E1" w:rsidRDefault="00B30D7E" w:rsidP="00CB75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79646" w:themeColor="accent6"/>
          <w:sz w:val="28"/>
          <w:szCs w:val="28"/>
          <w:lang w:eastAsia="cs-CZ"/>
        </w:rPr>
      </w:pPr>
      <w:r w:rsidRPr="00CA00E1">
        <w:rPr>
          <w:rFonts w:ascii="Tahoma" w:eastAsia="Times New Roman" w:hAnsi="Tahoma" w:cs="Tahoma"/>
          <w:b/>
          <w:bCs/>
          <w:color w:val="F79646" w:themeColor="accent6"/>
          <w:sz w:val="28"/>
          <w:szCs w:val="28"/>
          <w:lang w:eastAsia="cs-CZ"/>
        </w:rPr>
        <w:t>Občerstvení na pracovišti by ocenilo 9 z </w:t>
      </w:r>
      <w:r w:rsidR="00CA00E1">
        <w:rPr>
          <w:rFonts w:ascii="Tahoma" w:eastAsia="Times New Roman" w:hAnsi="Tahoma" w:cs="Tahoma"/>
          <w:b/>
          <w:bCs/>
          <w:color w:val="F79646" w:themeColor="accent6"/>
          <w:sz w:val="28"/>
          <w:szCs w:val="28"/>
          <w:lang w:eastAsia="cs-CZ"/>
        </w:rPr>
        <w:t>10</w:t>
      </w:r>
      <w:r w:rsidRPr="00CA00E1">
        <w:rPr>
          <w:rFonts w:ascii="Tahoma" w:eastAsia="Times New Roman" w:hAnsi="Tahoma" w:cs="Tahoma"/>
          <w:b/>
          <w:bCs/>
          <w:color w:val="F79646" w:themeColor="accent6"/>
          <w:sz w:val="28"/>
          <w:szCs w:val="28"/>
          <w:lang w:eastAsia="cs-CZ"/>
        </w:rPr>
        <w:t xml:space="preserve"> zaměstnanců</w:t>
      </w:r>
    </w:p>
    <w:p w14:paraId="16A56473" w14:textId="77777777" w:rsidR="00CB75E4" w:rsidRPr="00CA00E1" w:rsidRDefault="00B30D7E" w:rsidP="00CB75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i/>
          <w:color w:val="F79646" w:themeColor="accent6"/>
          <w:sz w:val="28"/>
          <w:szCs w:val="28"/>
          <w:lang w:eastAsia="cs-CZ"/>
        </w:rPr>
      </w:pPr>
      <w:r w:rsidRPr="00CA00E1">
        <w:rPr>
          <w:rFonts w:ascii="Tahoma" w:eastAsia="Times New Roman" w:hAnsi="Tahoma" w:cs="Tahoma"/>
          <w:bCs/>
          <w:i/>
          <w:color w:val="F79646" w:themeColor="accent6"/>
          <w:sz w:val="28"/>
          <w:szCs w:val="28"/>
          <w:lang w:eastAsia="cs-CZ"/>
        </w:rPr>
        <w:t>Největší zájem je o kávu a ovocný či zeleninový bar</w:t>
      </w:r>
    </w:p>
    <w:p w14:paraId="16A56474" w14:textId="77777777" w:rsidR="005C3A74" w:rsidRPr="00FD2334" w:rsidRDefault="005C3A74" w:rsidP="00FD23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cs-CZ"/>
        </w:rPr>
      </w:pPr>
    </w:p>
    <w:p w14:paraId="16A56475" w14:textId="77777777" w:rsidR="000E2DC9" w:rsidRDefault="007E26C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color w:val="222222"/>
          <w:sz w:val="20"/>
          <w:szCs w:val="20"/>
        </w:rPr>
      </w:pPr>
      <w:bookmarkStart w:id="1" w:name="m_3619999402317055345_m_-658888669980131"/>
      <w:bookmarkEnd w:id="1"/>
      <w:r>
        <w:rPr>
          <w:rFonts w:ascii="Tahoma" w:hAnsi="Tahoma" w:cs="Tahoma"/>
          <w:bCs w:val="0"/>
          <w:color w:val="222222"/>
          <w:sz w:val="20"/>
          <w:szCs w:val="20"/>
        </w:rPr>
        <w:t xml:space="preserve">Drtivá většina Čechů by v práci ocenila nějaký nadstandardní </w:t>
      </w:r>
      <w:r w:rsidR="005158A1">
        <w:rPr>
          <w:rFonts w:ascii="Tahoma" w:hAnsi="Tahoma" w:cs="Tahoma"/>
          <w:bCs w:val="0"/>
          <w:color w:val="222222"/>
          <w:sz w:val="20"/>
          <w:szCs w:val="20"/>
        </w:rPr>
        <w:t xml:space="preserve">benefit v podobě </w:t>
      </w:r>
      <w:r w:rsidR="00B30D7E">
        <w:rPr>
          <w:rFonts w:ascii="Tahoma" w:hAnsi="Tahoma" w:cs="Tahoma"/>
          <w:bCs w:val="0"/>
          <w:color w:val="222222"/>
          <w:sz w:val="20"/>
          <w:szCs w:val="20"/>
        </w:rPr>
        <w:t>občerstvení</w:t>
      </w:r>
      <w:r w:rsidR="005158A1">
        <w:rPr>
          <w:rFonts w:ascii="Tahoma" w:hAnsi="Tahoma" w:cs="Tahoma"/>
          <w:bCs w:val="0"/>
          <w:color w:val="222222"/>
          <w:sz w:val="20"/>
          <w:szCs w:val="20"/>
        </w:rPr>
        <w:t>. N</w:t>
      </w:r>
      <w:r w:rsidR="00B30D7E">
        <w:rPr>
          <w:rFonts w:ascii="Tahoma" w:hAnsi="Tahoma" w:cs="Tahoma"/>
          <w:bCs w:val="0"/>
          <w:color w:val="222222"/>
          <w:sz w:val="20"/>
          <w:szCs w:val="20"/>
        </w:rPr>
        <w:t>ejvíce</w:t>
      </w:r>
      <w:r w:rsidR="005158A1">
        <w:rPr>
          <w:rFonts w:ascii="Tahoma" w:hAnsi="Tahoma" w:cs="Tahoma"/>
          <w:bCs w:val="0"/>
          <w:color w:val="222222"/>
          <w:sz w:val="20"/>
          <w:szCs w:val="20"/>
        </w:rPr>
        <w:t xml:space="preserve"> by</w:t>
      </w:r>
      <w:r w:rsidR="00B30D7E">
        <w:rPr>
          <w:rFonts w:ascii="Tahoma" w:hAnsi="Tahoma" w:cs="Tahoma"/>
          <w:bCs w:val="0"/>
          <w:color w:val="222222"/>
          <w:sz w:val="20"/>
          <w:szCs w:val="20"/>
        </w:rPr>
        <w:t xml:space="preserve"> </w:t>
      </w:r>
      <w:r w:rsidR="00D62CFE">
        <w:rPr>
          <w:rFonts w:ascii="Tahoma" w:hAnsi="Tahoma" w:cs="Tahoma"/>
          <w:bCs w:val="0"/>
          <w:color w:val="222222"/>
          <w:sz w:val="20"/>
          <w:szCs w:val="20"/>
        </w:rPr>
        <w:t xml:space="preserve">lidé </w:t>
      </w:r>
      <w:r w:rsidR="00B30D7E">
        <w:rPr>
          <w:rFonts w:ascii="Tahoma" w:hAnsi="Tahoma" w:cs="Tahoma"/>
          <w:bCs w:val="0"/>
          <w:color w:val="222222"/>
          <w:sz w:val="20"/>
          <w:szCs w:val="20"/>
        </w:rPr>
        <w:t xml:space="preserve">uvítali kávovar či </w:t>
      </w:r>
      <w:proofErr w:type="spellStart"/>
      <w:r w:rsidR="00B30D7E">
        <w:rPr>
          <w:rFonts w:ascii="Tahoma" w:hAnsi="Tahoma" w:cs="Tahoma"/>
          <w:bCs w:val="0"/>
          <w:color w:val="222222"/>
          <w:sz w:val="20"/>
          <w:szCs w:val="20"/>
        </w:rPr>
        <w:t>presovač</w:t>
      </w:r>
      <w:proofErr w:type="spellEnd"/>
      <w:r w:rsidR="00B30D7E">
        <w:rPr>
          <w:rFonts w:ascii="Tahoma" w:hAnsi="Tahoma" w:cs="Tahoma"/>
          <w:bCs w:val="0"/>
          <w:color w:val="222222"/>
          <w:sz w:val="20"/>
          <w:szCs w:val="20"/>
        </w:rPr>
        <w:t>, nabídku ovoce a zeleniny a výběr chlazených nápojů</w:t>
      </w:r>
      <w:r w:rsidR="00D04265">
        <w:rPr>
          <w:rFonts w:ascii="Tahoma" w:hAnsi="Tahoma" w:cs="Tahoma"/>
          <w:bCs w:val="0"/>
          <w:color w:val="222222"/>
          <w:sz w:val="20"/>
          <w:szCs w:val="20"/>
        </w:rPr>
        <w:t xml:space="preserve">. </w:t>
      </w:r>
      <w:r w:rsidR="00B30D7E">
        <w:rPr>
          <w:rFonts w:ascii="Tahoma" w:hAnsi="Tahoma" w:cs="Tahoma"/>
          <w:bCs w:val="0"/>
          <w:color w:val="222222"/>
          <w:sz w:val="20"/>
          <w:szCs w:val="20"/>
        </w:rPr>
        <w:t>Vyplývá to z průzkumu společnosti Up Česká republika mezi 525 zaměstnanci.</w:t>
      </w:r>
      <w:r w:rsidR="00745EB4">
        <w:rPr>
          <w:rFonts w:ascii="Tahoma" w:hAnsi="Tahoma" w:cs="Tahoma"/>
          <w:bCs w:val="0"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bCs w:val="0"/>
          <w:color w:val="222222"/>
          <w:sz w:val="20"/>
          <w:szCs w:val="20"/>
        </w:rPr>
        <w:t>Méně</w:t>
      </w:r>
      <w:r w:rsidR="00AF0A33">
        <w:rPr>
          <w:rFonts w:ascii="Tahoma" w:hAnsi="Tahoma" w:cs="Tahoma"/>
          <w:bCs w:val="0"/>
          <w:color w:val="222222"/>
          <w:sz w:val="20"/>
          <w:szCs w:val="20"/>
        </w:rPr>
        <w:t xml:space="preserve"> tradičními formami občerstvení na pracovišti se f</w:t>
      </w:r>
      <w:r w:rsidR="00D04265">
        <w:rPr>
          <w:rFonts w:ascii="Tahoma" w:hAnsi="Tahoma" w:cs="Tahoma"/>
          <w:bCs w:val="0"/>
          <w:color w:val="222222"/>
          <w:sz w:val="20"/>
          <w:szCs w:val="20"/>
        </w:rPr>
        <w:t>irmy snaží</w:t>
      </w:r>
      <w:r w:rsidR="00AF0A33">
        <w:rPr>
          <w:rFonts w:ascii="Tahoma" w:hAnsi="Tahoma" w:cs="Tahoma"/>
          <w:bCs w:val="0"/>
          <w:color w:val="222222"/>
          <w:sz w:val="20"/>
          <w:szCs w:val="20"/>
        </w:rPr>
        <w:t xml:space="preserve"> doplňovat nabídku svých benefitů a zaujmout uchazeče na trhu práce</w:t>
      </w:r>
      <w:r w:rsidR="00745EB4">
        <w:rPr>
          <w:rFonts w:ascii="Tahoma" w:hAnsi="Tahoma" w:cs="Tahoma"/>
          <w:bCs w:val="0"/>
          <w:color w:val="222222"/>
          <w:sz w:val="20"/>
          <w:szCs w:val="20"/>
        </w:rPr>
        <w:t xml:space="preserve"> </w:t>
      </w:r>
      <w:r w:rsidR="005158A1">
        <w:rPr>
          <w:rFonts w:ascii="Tahoma" w:hAnsi="Tahoma" w:cs="Tahoma"/>
          <w:bCs w:val="0"/>
          <w:color w:val="222222"/>
          <w:sz w:val="20"/>
          <w:szCs w:val="20"/>
        </w:rPr>
        <w:t>i stávající zaměstnance</w:t>
      </w:r>
      <w:r w:rsidR="00AF0A33">
        <w:rPr>
          <w:rFonts w:ascii="Tahoma" w:hAnsi="Tahoma" w:cs="Tahoma"/>
          <w:bCs w:val="0"/>
          <w:color w:val="222222"/>
          <w:sz w:val="20"/>
          <w:szCs w:val="20"/>
        </w:rPr>
        <w:t>.</w:t>
      </w:r>
    </w:p>
    <w:p w14:paraId="16A56476" w14:textId="77777777" w:rsidR="00AF0A33" w:rsidRDefault="00AF0A3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color w:val="222222"/>
          <w:sz w:val="20"/>
          <w:szCs w:val="20"/>
        </w:rPr>
      </w:pPr>
    </w:p>
    <w:p w14:paraId="16A56477" w14:textId="77777777" w:rsidR="000C2B34" w:rsidRPr="00DB3FF0" w:rsidRDefault="000C2B34" w:rsidP="000C2B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color w:val="222222"/>
          <w:sz w:val="20"/>
          <w:szCs w:val="20"/>
        </w:rPr>
      </w:pPr>
      <w:r>
        <w:rPr>
          <w:rFonts w:ascii="Tahoma" w:hAnsi="Tahoma" w:cs="Tahoma"/>
          <w:bCs w:val="0"/>
          <w:color w:val="222222"/>
          <w:sz w:val="20"/>
          <w:szCs w:val="20"/>
        </w:rPr>
        <w:t>Vede káva, ovoce a zelenina</w:t>
      </w:r>
      <w:r w:rsidR="00183E8A">
        <w:rPr>
          <w:rFonts w:ascii="Tahoma" w:hAnsi="Tahoma" w:cs="Tahoma"/>
          <w:bCs w:val="0"/>
          <w:color w:val="222222"/>
          <w:sz w:val="20"/>
          <w:szCs w:val="20"/>
        </w:rPr>
        <w:tab/>
      </w:r>
    </w:p>
    <w:p w14:paraId="16A56478" w14:textId="77777777" w:rsidR="003061B4" w:rsidRDefault="000C2B34" w:rsidP="000C2B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Vůbec nejvíce zaměstnanců by mělo zájem o benefit v podobě kávovaru nebo </w:t>
      </w:r>
      <w:proofErr w:type="spellStart"/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>presovače</w:t>
      </w:r>
      <w:proofErr w:type="spellEnd"/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 na pracovišti, o tuto výhodu by stála skoro třetina dotazovaných. Podobný zájem vzbudil také ovocný či zeleninový bar. Ten by si výrazně více přály ženy, konkrétně by ho chtělo 43 % z nich.</w:t>
      </w:r>
      <w:r w:rsidR="003061B4"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 </w:t>
      </w:r>
      <w:r w:rsidR="003061B4" w:rsidRPr="006C7CE8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„Obzvlášť po </w:t>
      </w:r>
      <w:proofErr w:type="spellStart"/>
      <w:r w:rsidR="003061B4" w:rsidRPr="006C7CE8">
        <w:rPr>
          <w:rFonts w:ascii="Tahoma" w:hAnsi="Tahoma" w:cs="Tahoma"/>
          <w:b w:val="0"/>
          <w:bCs w:val="0"/>
          <w:i/>
          <w:iCs/>
          <w:sz w:val="20"/>
          <w:szCs w:val="20"/>
        </w:rPr>
        <w:t>koronakrizi</w:t>
      </w:r>
      <w:proofErr w:type="spellEnd"/>
      <w:r w:rsidR="003061B4" w:rsidRPr="006C7CE8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jsou zaměstnanci citlivější na své zdraví a o podobné benefity, které podporují zdravý životní styl, je proto zvýšený zájem </w:t>
      </w:r>
      <w:r w:rsidR="00CA6712" w:rsidRPr="006C7CE8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ze strany </w:t>
      </w:r>
      <w:r w:rsidR="003061B4" w:rsidRPr="006C7CE8">
        <w:rPr>
          <w:rFonts w:ascii="Tahoma" w:hAnsi="Tahoma" w:cs="Tahoma"/>
          <w:b w:val="0"/>
          <w:bCs w:val="0"/>
          <w:i/>
          <w:iCs/>
          <w:sz w:val="20"/>
          <w:szCs w:val="20"/>
        </w:rPr>
        <w:t>HR oddělení firem,“</w:t>
      </w:r>
      <w:r w:rsidR="003061B4" w:rsidRPr="006C7CE8">
        <w:rPr>
          <w:rFonts w:ascii="Tahoma" w:hAnsi="Tahoma" w:cs="Tahoma"/>
          <w:b w:val="0"/>
          <w:bCs w:val="0"/>
          <w:sz w:val="20"/>
          <w:szCs w:val="20"/>
        </w:rPr>
        <w:t xml:space="preserve"> říká </w:t>
      </w:r>
      <w:proofErr w:type="spellStart"/>
      <w:r w:rsidR="003061B4" w:rsidRPr="006C7CE8">
        <w:rPr>
          <w:rFonts w:ascii="Tahoma" w:hAnsi="Tahoma" w:cs="Tahoma"/>
          <w:b w:val="0"/>
          <w:bCs w:val="0"/>
          <w:sz w:val="20"/>
          <w:szCs w:val="20"/>
        </w:rPr>
        <w:t>Stéphane</w:t>
      </w:r>
      <w:proofErr w:type="spellEnd"/>
      <w:r w:rsidR="003061B4" w:rsidRPr="006C7CE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="003061B4" w:rsidRPr="00B46DDD">
        <w:rPr>
          <w:rFonts w:ascii="Tahoma" w:hAnsi="Tahoma" w:cs="Tahoma"/>
          <w:b w:val="0"/>
          <w:bCs w:val="0"/>
          <w:sz w:val="20"/>
          <w:szCs w:val="20"/>
        </w:rPr>
        <w:t>Nicoletti</w:t>
      </w:r>
      <w:proofErr w:type="spellEnd"/>
      <w:r w:rsidR="003061B4" w:rsidRPr="00B46DDD">
        <w:rPr>
          <w:rFonts w:ascii="Tahoma" w:hAnsi="Tahoma" w:cs="Tahoma"/>
          <w:b w:val="0"/>
          <w:bCs w:val="0"/>
          <w:sz w:val="20"/>
          <w:szCs w:val="20"/>
        </w:rPr>
        <w:t>, generální ředitel společnosti Up Česká republika</w:t>
      </w:r>
      <w:r w:rsidR="003061B4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 </w:t>
      </w:r>
    </w:p>
    <w:p w14:paraId="16A56479" w14:textId="77777777" w:rsidR="003061B4" w:rsidRDefault="003061B4" w:rsidP="000C2B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</w:p>
    <w:p w14:paraId="16A5647A" w14:textId="77777777" w:rsidR="000C2B34" w:rsidRDefault="000C2B34" w:rsidP="000C2B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>30 % českých zaměstnanců by stálo o možnost výběru chlazených nápojů, jako jsou džusy nebo limonády. Téměř čtvrtina lidí by ocenila možnost nabídky chlazených nápojů i ve formě automatu na mince či žetony.</w:t>
      </w:r>
    </w:p>
    <w:p w14:paraId="16A5647B" w14:textId="77777777" w:rsidR="000C2B34" w:rsidRDefault="000C2B34" w:rsidP="000C2B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</w:p>
    <w:p w14:paraId="16A5647C" w14:textId="77777777" w:rsidR="00EF62B2" w:rsidRPr="000C2B34" w:rsidRDefault="000C2B34" w:rsidP="00EF62B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>R</w:t>
      </w:r>
      <w:r w:rsidR="00AF0A33">
        <w:rPr>
          <w:rFonts w:ascii="Tahoma" w:hAnsi="Tahoma" w:cs="Tahoma"/>
          <w:b w:val="0"/>
          <w:bCs w:val="0"/>
          <w:color w:val="222222"/>
          <w:sz w:val="20"/>
          <w:szCs w:val="20"/>
        </w:rPr>
        <w:t>ůzné formy občerstvení na pracovišti jsou příkladem</w:t>
      </w:r>
      <w:r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 méně tradičních benefitů, kterými se zaměstnavatelé snaží zaujmout potenciální zaměstnance a udržet ty stávající</w:t>
      </w:r>
      <w:r w:rsidR="00AF0A33">
        <w:rPr>
          <w:rFonts w:ascii="Tahoma" w:hAnsi="Tahoma" w:cs="Tahoma"/>
          <w:b w:val="0"/>
          <w:bCs w:val="0"/>
          <w:color w:val="222222"/>
          <w:sz w:val="20"/>
          <w:szCs w:val="20"/>
        </w:rPr>
        <w:t xml:space="preserve">. </w:t>
      </w:r>
      <w:r w:rsidR="003C02E6" w:rsidRPr="006A3837">
        <w:rPr>
          <w:rFonts w:ascii="Tahoma" w:hAnsi="Tahoma" w:cs="Tahoma"/>
          <w:b w:val="0"/>
          <w:bCs w:val="0"/>
          <w:i/>
          <w:sz w:val="20"/>
          <w:szCs w:val="20"/>
        </w:rPr>
        <w:t>„</w:t>
      </w:r>
      <w:r w:rsidR="00AF0A33" w:rsidRPr="006A3837">
        <w:rPr>
          <w:rFonts w:ascii="Tahoma" w:hAnsi="Tahoma" w:cs="Tahoma"/>
          <w:b w:val="0"/>
          <w:bCs w:val="0"/>
          <w:i/>
          <w:sz w:val="20"/>
          <w:szCs w:val="20"/>
        </w:rPr>
        <w:t>Občerstvení na pracovišti je určitě milou pozorností</w:t>
      </w:r>
      <w:r>
        <w:rPr>
          <w:rFonts w:ascii="Tahoma" w:hAnsi="Tahoma" w:cs="Tahoma"/>
          <w:b w:val="0"/>
          <w:bCs w:val="0"/>
          <w:i/>
          <w:sz w:val="20"/>
          <w:szCs w:val="20"/>
        </w:rPr>
        <w:t xml:space="preserve">, ale mělo by </w:t>
      </w:r>
      <w:r w:rsidR="00583A79">
        <w:rPr>
          <w:rFonts w:ascii="Tahoma" w:hAnsi="Tahoma" w:cs="Tahoma"/>
          <w:b w:val="0"/>
          <w:bCs w:val="0"/>
          <w:i/>
          <w:sz w:val="20"/>
          <w:szCs w:val="20"/>
        </w:rPr>
        <w:t>být</w:t>
      </w:r>
      <w:r w:rsidR="00AF0A33" w:rsidRPr="006A3837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="006A3837" w:rsidRPr="006A3837">
        <w:rPr>
          <w:rFonts w:ascii="Tahoma" w:hAnsi="Tahoma" w:cs="Tahoma"/>
          <w:b w:val="0"/>
          <w:bCs w:val="0"/>
          <w:i/>
          <w:sz w:val="20"/>
          <w:szCs w:val="20"/>
        </w:rPr>
        <w:t>dopl</w:t>
      </w:r>
      <w:r w:rsidR="00583A79">
        <w:rPr>
          <w:rFonts w:ascii="Tahoma" w:hAnsi="Tahoma" w:cs="Tahoma"/>
          <w:b w:val="0"/>
          <w:bCs w:val="0"/>
          <w:i/>
          <w:sz w:val="20"/>
          <w:szCs w:val="20"/>
        </w:rPr>
        <w:t>ň</w:t>
      </w:r>
      <w:r w:rsidR="006A3837" w:rsidRPr="006A3837">
        <w:rPr>
          <w:rFonts w:ascii="Tahoma" w:hAnsi="Tahoma" w:cs="Tahoma"/>
          <w:b w:val="0"/>
          <w:bCs w:val="0"/>
          <w:i/>
          <w:sz w:val="20"/>
          <w:szCs w:val="20"/>
        </w:rPr>
        <w:t>k</w:t>
      </w:r>
      <w:r w:rsidR="00583A79">
        <w:rPr>
          <w:rFonts w:ascii="Tahoma" w:hAnsi="Tahoma" w:cs="Tahoma"/>
          <w:b w:val="0"/>
          <w:bCs w:val="0"/>
          <w:i/>
          <w:sz w:val="20"/>
          <w:szCs w:val="20"/>
        </w:rPr>
        <w:t>em</w:t>
      </w:r>
      <w:r w:rsidR="006A3837" w:rsidRPr="006A3837">
        <w:rPr>
          <w:rFonts w:ascii="Tahoma" w:hAnsi="Tahoma" w:cs="Tahoma"/>
          <w:b w:val="0"/>
          <w:bCs w:val="0"/>
          <w:i/>
          <w:sz w:val="20"/>
          <w:szCs w:val="20"/>
        </w:rPr>
        <w:t xml:space="preserve"> základní</w:t>
      </w:r>
      <w:r w:rsidR="00EF62B2" w:rsidRPr="006A3837">
        <w:rPr>
          <w:rFonts w:ascii="Tahoma" w:hAnsi="Tahoma" w:cs="Tahoma"/>
          <w:b w:val="0"/>
          <w:bCs w:val="0"/>
          <w:i/>
          <w:sz w:val="20"/>
          <w:szCs w:val="20"/>
        </w:rPr>
        <w:t> podpory stravování</w:t>
      </w:r>
      <w:r w:rsidR="006A3837" w:rsidRPr="006A3837">
        <w:rPr>
          <w:rFonts w:ascii="Tahoma" w:hAnsi="Tahoma" w:cs="Tahoma"/>
          <w:b w:val="0"/>
          <w:bCs w:val="0"/>
          <w:i/>
          <w:sz w:val="20"/>
          <w:szCs w:val="20"/>
        </w:rPr>
        <w:t xml:space="preserve"> v podobě kvalitní </w:t>
      </w:r>
      <w:r w:rsidR="00EF62B2" w:rsidRPr="006A3837">
        <w:rPr>
          <w:rFonts w:ascii="Tahoma" w:hAnsi="Tahoma" w:cs="Tahoma"/>
          <w:b w:val="0"/>
          <w:bCs w:val="0"/>
          <w:i/>
          <w:sz w:val="20"/>
          <w:szCs w:val="20"/>
        </w:rPr>
        <w:t>firemní kantýny</w:t>
      </w:r>
      <w:r w:rsidR="00745EB4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="006A3837" w:rsidRPr="006A3837">
        <w:rPr>
          <w:rFonts w:ascii="Tahoma" w:hAnsi="Tahoma" w:cs="Tahoma"/>
          <w:b w:val="0"/>
          <w:bCs w:val="0"/>
          <w:i/>
          <w:sz w:val="20"/>
          <w:szCs w:val="20"/>
        </w:rPr>
        <w:t xml:space="preserve">nebo </w:t>
      </w:r>
      <w:r w:rsidR="00EF62B2" w:rsidRPr="006A3837">
        <w:rPr>
          <w:rFonts w:ascii="Tahoma" w:hAnsi="Tahoma" w:cs="Tahoma"/>
          <w:b w:val="0"/>
          <w:bCs w:val="0"/>
          <w:i/>
          <w:sz w:val="20"/>
          <w:szCs w:val="20"/>
        </w:rPr>
        <w:t xml:space="preserve">stravenek adekvátní nominální hodnoty,“ </w:t>
      </w:r>
      <w:r w:rsidR="00EF62B2" w:rsidRPr="006A3837">
        <w:rPr>
          <w:rFonts w:ascii="Tahoma" w:hAnsi="Tahoma" w:cs="Tahoma"/>
          <w:b w:val="0"/>
          <w:bCs w:val="0"/>
          <w:sz w:val="20"/>
          <w:szCs w:val="20"/>
        </w:rPr>
        <w:t>říká Petra Prchlíková,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obchodní</w:t>
      </w:r>
      <w:r w:rsidR="00EF62B2" w:rsidRPr="006A3837">
        <w:rPr>
          <w:rFonts w:ascii="Tahoma" w:hAnsi="Tahoma" w:cs="Tahoma"/>
          <w:b w:val="0"/>
          <w:bCs w:val="0"/>
          <w:sz w:val="20"/>
          <w:szCs w:val="20"/>
        </w:rPr>
        <w:t xml:space="preserve"> ředitelka společnosti Up Česká republika, </w:t>
      </w:r>
      <w:r w:rsidR="00EF62B2" w:rsidRPr="006A3837">
        <w:rPr>
          <w:rFonts w:ascii="Tahoma" w:hAnsi="Tahoma" w:cs="Tahoma"/>
          <w:b w:val="0"/>
          <w:sz w:val="20"/>
          <w:szCs w:val="20"/>
        </w:rPr>
        <w:t>která se specializuje na zaměstnanecké benefity.</w:t>
      </w:r>
    </w:p>
    <w:p w14:paraId="16A5647D" w14:textId="77777777" w:rsidR="007C0278" w:rsidRDefault="007C0278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22222"/>
          <w:sz w:val="20"/>
          <w:szCs w:val="20"/>
        </w:rPr>
      </w:pPr>
    </w:p>
    <w:p w14:paraId="16A5647E" w14:textId="77777777" w:rsidR="00C56399" w:rsidRPr="00CC7893" w:rsidRDefault="00C404E1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 xml:space="preserve">Bezedná káva či snídaně v práci </w:t>
      </w:r>
      <w:r w:rsidR="00583A79">
        <w:rPr>
          <w:rFonts w:ascii="Tahoma" w:hAnsi="Tahoma" w:cs="Tahoma"/>
          <w:bCs w:val="0"/>
          <w:sz w:val="20"/>
          <w:szCs w:val="20"/>
        </w:rPr>
        <w:t>potěší</w:t>
      </w:r>
    </w:p>
    <w:p w14:paraId="16A5647F" w14:textId="77777777" w:rsidR="00C75711" w:rsidRDefault="00A23BE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Z</w:t>
      </w:r>
      <w:r w:rsidR="00C75711">
        <w:rPr>
          <w:rFonts w:ascii="Tahoma" w:hAnsi="Tahoma" w:cs="Tahoma"/>
          <w:b w:val="0"/>
          <w:bCs w:val="0"/>
          <w:sz w:val="20"/>
          <w:szCs w:val="20"/>
        </w:rPr>
        <w:t> dalších forem občerstvení by byl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>a</w:t>
      </w:r>
      <w:r w:rsidR="00C75711">
        <w:rPr>
          <w:rFonts w:ascii="Tahoma" w:hAnsi="Tahoma" w:cs="Tahoma"/>
          <w:b w:val="0"/>
          <w:bCs w:val="0"/>
          <w:sz w:val="20"/>
          <w:szCs w:val="20"/>
        </w:rPr>
        <w:t xml:space="preserve"> pro 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 xml:space="preserve">necelou čtvrtinu </w:t>
      </w:r>
      <w:r w:rsidR="00C75711">
        <w:rPr>
          <w:rFonts w:ascii="Tahoma" w:hAnsi="Tahoma" w:cs="Tahoma"/>
          <w:b w:val="0"/>
          <w:bCs w:val="0"/>
          <w:sz w:val="20"/>
          <w:szCs w:val="20"/>
        </w:rPr>
        <w:t>zaměstnanc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>ů</w:t>
      </w:r>
      <w:r w:rsidR="00C75711">
        <w:rPr>
          <w:rFonts w:ascii="Tahoma" w:hAnsi="Tahoma" w:cs="Tahoma"/>
          <w:b w:val="0"/>
          <w:bCs w:val="0"/>
          <w:sz w:val="20"/>
          <w:szCs w:val="20"/>
        </w:rPr>
        <w:t xml:space="preserve"> zajímav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 xml:space="preserve">á tzv. „bezedná“ káva a nabídka </w:t>
      </w:r>
      <w:proofErr w:type="spellStart"/>
      <w:r w:rsidR="00B76A62">
        <w:rPr>
          <w:rFonts w:ascii="Tahoma" w:hAnsi="Tahoma" w:cs="Tahoma"/>
          <w:b w:val="0"/>
          <w:bCs w:val="0"/>
          <w:sz w:val="20"/>
          <w:szCs w:val="20"/>
        </w:rPr>
        <w:t>snacku</w:t>
      </w:r>
      <w:proofErr w:type="spellEnd"/>
      <w:r w:rsidR="00B76A62">
        <w:rPr>
          <w:rFonts w:ascii="Tahoma" w:hAnsi="Tahoma" w:cs="Tahoma"/>
          <w:b w:val="0"/>
          <w:bCs w:val="0"/>
          <w:sz w:val="20"/>
          <w:szCs w:val="20"/>
        </w:rPr>
        <w:t xml:space="preserve"> či svačiny.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 O svačiny by přitom nejvíce stáli mladí lidé do 26 let, takový benefit by byl zajímavý téměř pro polovinu z nich a z nabízených forem občerstvení je pro ně na první příčce.</w:t>
      </w:r>
      <w:r w:rsidR="00745EB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Více než pětina lidí by pak 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>ocenil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>a</w:t>
      </w:r>
      <w:r w:rsidR="00B76A62">
        <w:rPr>
          <w:rFonts w:ascii="Tahoma" w:hAnsi="Tahoma" w:cs="Tahoma"/>
          <w:b w:val="0"/>
          <w:bCs w:val="0"/>
          <w:sz w:val="20"/>
          <w:szCs w:val="20"/>
        </w:rPr>
        <w:t xml:space="preserve"> automat na teplé nápoje a snídani.</w:t>
      </w:r>
    </w:p>
    <w:p w14:paraId="16A56480" w14:textId="77777777" w:rsidR="00C75711" w:rsidRPr="00B46DDD" w:rsidRDefault="00C75711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A56481" w14:textId="77777777" w:rsidR="007C0278" w:rsidRPr="00635714" w:rsidRDefault="00D6779A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/>
          <w:sz w:val="20"/>
          <w:szCs w:val="20"/>
        </w:rPr>
      </w:pPr>
      <w:r w:rsidRPr="00B46DDD">
        <w:rPr>
          <w:rFonts w:ascii="Tahoma" w:hAnsi="Tahoma" w:cs="Tahoma"/>
          <w:b w:val="0"/>
          <w:bCs w:val="0"/>
          <w:i/>
          <w:sz w:val="20"/>
          <w:szCs w:val="20"/>
        </w:rPr>
        <w:t>„Z</w:t>
      </w:r>
      <w:r w:rsidR="007C0278" w:rsidRPr="00B46DDD">
        <w:rPr>
          <w:rFonts w:ascii="Tahoma" w:hAnsi="Tahoma" w:cs="Tahoma"/>
          <w:b w:val="0"/>
          <w:bCs w:val="0"/>
          <w:i/>
          <w:sz w:val="20"/>
          <w:szCs w:val="20"/>
        </w:rPr>
        <w:t xml:space="preserve">ájem zaměstnanců o </w:t>
      </w:r>
      <w:r w:rsidRPr="00B46DDD">
        <w:rPr>
          <w:rFonts w:ascii="Tahoma" w:hAnsi="Tahoma" w:cs="Tahoma"/>
          <w:b w:val="0"/>
          <w:bCs w:val="0"/>
          <w:i/>
          <w:sz w:val="20"/>
          <w:szCs w:val="20"/>
        </w:rPr>
        <w:t>tyto</w:t>
      </w:r>
      <w:r w:rsidR="007C0278" w:rsidRPr="00B46DDD">
        <w:rPr>
          <w:rFonts w:ascii="Tahoma" w:hAnsi="Tahoma" w:cs="Tahoma"/>
          <w:b w:val="0"/>
          <w:bCs w:val="0"/>
          <w:i/>
          <w:sz w:val="20"/>
          <w:szCs w:val="20"/>
        </w:rPr>
        <w:t xml:space="preserve"> nadstandardní </w:t>
      </w:r>
      <w:r w:rsidR="00AB33F7" w:rsidRPr="00B46DDD">
        <w:rPr>
          <w:rFonts w:ascii="Tahoma" w:hAnsi="Tahoma" w:cs="Tahoma"/>
          <w:b w:val="0"/>
          <w:bCs w:val="0"/>
          <w:i/>
          <w:sz w:val="20"/>
          <w:szCs w:val="20"/>
        </w:rPr>
        <w:t>výhody</w:t>
      </w:r>
      <w:r w:rsidR="00745EB4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="00AB33F7" w:rsidRPr="00B46DDD">
        <w:rPr>
          <w:rFonts w:ascii="Tahoma" w:hAnsi="Tahoma" w:cs="Tahoma"/>
          <w:b w:val="0"/>
          <w:bCs w:val="0"/>
          <w:i/>
          <w:sz w:val="20"/>
          <w:szCs w:val="20"/>
        </w:rPr>
        <w:t>potvrzuje</w:t>
      </w:r>
      <w:r w:rsidR="007C0278" w:rsidRPr="00B46DDD">
        <w:rPr>
          <w:rFonts w:ascii="Tahoma" w:hAnsi="Tahoma" w:cs="Tahoma"/>
          <w:b w:val="0"/>
          <w:bCs w:val="0"/>
          <w:i/>
          <w:sz w:val="20"/>
          <w:szCs w:val="20"/>
        </w:rPr>
        <w:t xml:space="preserve">, že </w:t>
      </w:r>
      <w:r w:rsidR="00AB33F7" w:rsidRPr="00B46DDD">
        <w:rPr>
          <w:rFonts w:ascii="Tahoma" w:hAnsi="Tahoma" w:cs="Tahoma"/>
          <w:b w:val="0"/>
          <w:bCs w:val="0"/>
          <w:i/>
          <w:sz w:val="20"/>
          <w:szCs w:val="20"/>
        </w:rPr>
        <w:t>stravovací</w:t>
      </w:r>
      <w:r w:rsidR="00CE5F01" w:rsidRPr="00B46DDD">
        <w:rPr>
          <w:rFonts w:ascii="Tahoma" w:hAnsi="Tahoma" w:cs="Tahoma"/>
          <w:b w:val="0"/>
          <w:bCs w:val="0"/>
          <w:i/>
          <w:sz w:val="20"/>
          <w:szCs w:val="20"/>
        </w:rPr>
        <w:t xml:space="preserve"> benefity jsou důležitou součástí firemní péče,“ </w:t>
      </w:r>
      <w:r w:rsidR="00CE5F01" w:rsidRPr="00B46DDD">
        <w:rPr>
          <w:rFonts w:ascii="Tahoma" w:hAnsi="Tahoma" w:cs="Tahoma"/>
          <w:b w:val="0"/>
          <w:bCs w:val="0"/>
          <w:sz w:val="20"/>
          <w:szCs w:val="20"/>
        </w:rPr>
        <w:t xml:space="preserve">říká </w:t>
      </w:r>
      <w:proofErr w:type="spellStart"/>
      <w:r w:rsidR="00CE5F01" w:rsidRPr="00B46DDD">
        <w:rPr>
          <w:rFonts w:ascii="Tahoma" w:hAnsi="Tahoma" w:cs="Tahoma"/>
          <w:b w:val="0"/>
          <w:bCs w:val="0"/>
          <w:sz w:val="20"/>
          <w:szCs w:val="20"/>
        </w:rPr>
        <w:t>Nicoletti</w:t>
      </w:r>
      <w:proofErr w:type="spellEnd"/>
      <w:r w:rsidR="003061B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E5F01" w:rsidRPr="00B46DDD">
        <w:rPr>
          <w:rFonts w:ascii="Tahoma" w:hAnsi="Tahoma" w:cs="Tahoma"/>
          <w:b w:val="0"/>
          <w:bCs w:val="0"/>
          <w:sz w:val="20"/>
          <w:szCs w:val="20"/>
        </w:rPr>
        <w:t>a dodává</w:t>
      </w:r>
      <w:r w:rsidR="00CE5F01" w:rsidRPr="00635714">
        <w:rPr>
          <w:rFonts w:ascii="Tahoma" w:hAnsi="Tahoma" w:cs="Tahoma"/>
          <w:b w:val="0"/>
          <w:bCs w:val="0"/>
          <w:sz w:val="20"/>
          <w:szCs w:val="20"/>
        </w:rPr>
        <w:t xml:space="preserve">: </w:t>
      </w:r>
      <w:r w:rsidR="00CE5F01" w:rsidRPr="00635714">
        <w:rPr>
          <w:rFonts w:ascii="Tahoma" w:hAnsi="Tahoma" w:cs="Tahoma"/>
          <w:b w:val="0"/>
          <w:bCs w:val="0"/>
          <w:i/>
          <w:sz w:val="20"/>
          <w:szCs w:val="20"/>
        </w:rPr>
        <w:t>„</w:t>
      </w:r>
      <w:r w:rsidR="000B5EEB" w:rsidRPr="00635714">
        <w:rPr>
          <w:rFonts w:ascii="Tahoma" w:hAnsi="Tahoma" w:cs="Tahoma"/>
          <w:b w:val="0"/>
          <w:bCs w:val="0"/>
          <w:i/>
          <w:sz w:val="20"/>
          <w:szCs w:val="20"/>
        </w:rPr>
        <w:t>Novým</w:t>
      </w:r>
      <w:r w:rsidR="00054104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 podobám</w:t>
      </w:r>
      <w:r w:rsidR="000B5EEB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 stravovacích benefitů nahrává i postupná digitalizace stravenek, díky tomu </w:t>
      </w:r>
      <w:r w:rsidR="00CE5F01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lze například </w:t>
      </w:r>
      <w:proofErr w:type="spellStart"/>
      <w:r w:rsidR="00154FF7" w:rsidRPr="00635714">
        <w:rPr>
          <w:rFonts w:ascii="Tahoma" w:hAnsi="Tahoma" w:cs="Tahoma"/>
          <w:b w:val="0"/>
          <w:bCs w:val="0"/>
          <w:i/>
          <w:sz w:val="20"/>
          <w:szCs w:val="20"/>
        </w:rPr>
        <w:t>eS</w:t>
      </w:r>
      <w:r w:rsidR="00745EB4" w:rsidRPr="00635714">
        <w:rPr>
          <w:rFonts w:ascii="Tahoma" w:hAnsi="Tahoma" w:cs="Tahoma"/>
          <w:b w:val="0"/>
          <w:bCs w:val="0"/>
          <w:i/>
          <w:sz w:val="20"/>
          <w:szCs w:val="20"/>
        </w:rPr>
        <w:t>travenkou</w:t>
      </w:r>
      <w:proofErr w:type="spellEnd"/>
      <w:r w:rsidR="00745EB4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="00B46DDD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bezkontaktně </w:t>
      </w:r>
      <w:r w:rsidR="00CE5F01" w:rsidRPr="00635714">
        <w:rPr>
          <w:rFonts w:ascii="Tahoma" w:hAnsi="Tahoma" w:cs="Tahoma"/>
          <w:b w:val="0"/>
          <w:bCs w:val="0"/>
          <w:i/>
          <w:sz w:val="20"/>
          <w:szCs w:val="20"/>
        </w:rPr>
        <w:t xml:space="preserve">platit </w:t>
      </w:r>
      <w:r w:rsidR="00154FF7" w:rsidRPr="00635714">
        <w:rPr>
          <w:rFonts w:ascii="Tahoma" w:hAnsi="Tahoma" w:cs="Tahoma"/>
          <w:b w:val="0"/>
          <w:bCs w:val="0"/>
          <w:i/>
          <w:sz w:val="20"/>
          <w:szCs w:val="20"/>
        </w:rPr>
        <w:t>v několika tisících automatech na kávu a další nápoje i drobné občerstvení</w:t>
      </w:r>
      <w:r w:rsidR="00CE5F01" w:rsidRPr="00635714">
        <w:rPr>
          <w:rFonts w:ascii="Tahoma" w:hAnsi="Tahoma" w:cs="Tahoma"/>
          <w:b w:val="0"/>
          <w:bCs w:val="0"/>
          <w:i/>
          <w:sz w:val="20"/>
          <w:szCs w:val="20"/>
        </w:rPr>
        <w:t>.“</w:t>
      </w:r>
    </w:p>
    <w:p w14:paraId="16A56482" w14:textId="77777777" w:rsidR="007C0278" w:rsidRPr="003061B4" w:rsidRDefault="007C0278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</w:p>
    <w:p w14:paraId="16A56483" w14:textId="77777777" w:rsidR="00054104" w:rsidRPr="00635714" w:rsidRDefault="00054104" w:rsidP="0005410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Zájem o elektronické karty i proto mezi zaměstnanci roste. Od zaměstnavatele ji nyní podle průzkumu dostává necelá pětina zaměstnanců, ale ocenilo by ji dalších 41 %. Digitalizace 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 xml:space="preserve">s sebou zároveň přináší další výhody pro pravidelné uživatele </w:t>
      </w:r>
      <w:proofErr w:type="spellStart"/>
      <w:r w:rsidRPr="00635714">
        <w:rPr>
          <w:rFonts w:ascii="Tahoma" w:hAnsi="Tahoma" w:cs="Tahoma"/>
          <w:b w:val="0"/>
          <w:bCs w:val="0"/>
          <w:sz w:val="20"/>
          <w:szCs w:val="20"/>
        </w:rPr>
        <w:t>stravenkových</w:t>
      </w:r>
      <w:proofErr w:type="spellEnd"/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 karet. Například v rámci 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 xml:space="preserve">nového věrnostního </w:t>
      </w: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programu Up Club 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 xml:space="preserve">mohou </w:t>
      </w: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hosté za 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>placení</w:t>
      </w: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Pr="00635714">
        <w:rPr>
          <w:rFonts w:ascii="Tahoma" w:hAnsi="Tahoma" w:cs="Tahoma"/>
          <w:b w:val="0"/>
          <w:bCs w:val="0"/>
          <w:sz w:val="20"/>
          <w:szCs w:val="20"/>
        </w:rPr>
        <w:t>eStravenk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>ou</w:t>
      </w:r>
      <w:proofErr w:type="spellEnd"/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 xml:space="preserve"> v restauračních zařízeních</w:t>
      </w: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43984" w:rsidRPr="00635714">
        <w:rPr>
          <w:rFonts w:ascii="Tahoma" w:hAnsi="Tahoma" w:cs="Tahoma"/>
          <w:b w:val="0"/>
          <w:bCs w:val="0"/>
          <w:sz w:val="20"/>
          <w:szCs w:val="20"/>
        </w:rPr>
        <w:t>získat až 10 % útraty zpět na svůj účet</w:t>
      </w:r>
      <w:r w:rsidRPr="00635714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16A56484" w14:textId="77777777" w:rsidR="00127E51" w:rsidRPr="00183E8A" w:rsidRDefault="00127E51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</w:p>
    <w:p w14:paraId="16A56485" w14:textId="77777777" w:rsidR="003B18AA" w:rsidRPr="00B922CE" w:rsidRDefault="001200CE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 xml:space="preserve">Přípravna nápojů </w:t>
      </w:r>
      <w:r w:rsidR="00AB33F7">
        <w:rPr>
          <w:rFonts w:ascii="Tahoma" w:hAnsi="Tahoma" w:cs="Tahoma"/>
          <w:bCs w:val="0"/>
          <w:sz w:val="20"/>
          <w:szCs w:val="20"/>
        </w:rPr>
        <w:t xml:space="preserve">a uchování nákupu </w:t>
      </w:r>
      <w:r>
        <w:rPr>
          <w:rFonts w:ascii="Tahoma" w:hAnsi="Tahoma" w:cs="Tahoma"/>
          <w:bCs w:val="0"/>
          <w:sz w:val="20"/>
          <w:szCs w:val="20"/>
        </w:rPr>
        <w:t>netáhnou</w:t>
      </w:r>
    </w:p>
    <w:p w14:paraId="16A56486" w14:textId="77777777" w:rsidR="00C5521A" w:rsidRDefault="00CA00E1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Nejméně atraktivní</w:t>
      </w:r>
      <w:r w:rsidR="00743984">
        <w:rPr>
          <w:rFonts w:ascii="Tahoma" w:hAnsi="Tahoma" w:cs="Tahoma"/>
          <w:b w:val="0"/>
          <w:bCs w:val="0"/>
          <w:sz w:val="20"/>
          <w:szCs w:val="20"/>
        </w:rPr>
        <w:t>m benefitem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je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54FF7">
        <w:rPr>
          <w:rFonts w:ascii="Tahoma" w:hAnsi="Tahoma" w:cs="Tahoma"/>
          <w:b w:val="0"/>
          <w:bCs w:val="0"/>
          <w:sz w:val="20"/>
          <w:szCs w:val="20"/>
        </w:rPr>
        <w:t>podle průzkumu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 možnost připravit si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vlastní 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>nápoj prostřednictvím odšťavňovače či mix</w:t>
      </w:r>
      <w:r w:rsidR="00583A79">
        <w:rPr>
          <w:rFonts w:ascii="Tahoma" w:hAnsi="Tahoma" w:cs="Tahoma"/>
          <w:b w:val="0"/>
          <w:bCs w:val="0"/>
          <w:sz w:val="20"/>
          <w:szCs w:val="20"/>
        </w:rPr>
        <w:t>é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>ru. Takov</w:t>
      </w:r>
      <w:r w:rsidR="00743984">
        <w:rPr>
          <w:rFonts w:ascii="Tahoma" w:hAnsi="Tahoma" w:cs="Tahoma"/>
          <w:b w:val="0"/>
          <w:bCs w:val="0"/>
          <w:sz w:val="20"/>
          <w:szCs w:val="20"/>
        </w:rPr>
        <w:t>ou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43984">
        <w:rPr>
          <w:rFonts w:ascii="Tahoma" w:hAnsi="Tahoma" w:cs="Tahoma"/>
          <w:b w:val="0"/>
          <w:bCs w:val="0"/>
          <w:sz w:val="20"/>
          <w:szCs w:val="20"/>
        </w:rPr>
        <w:t>výhodu</w:t>
      </w:r>
      <w:r w:rsidR="001200CE">
        <w:rPr>
          <w:rFonts w:ascii="Tahoma" w:hAnsi="Tahoma" w:cs="Tahoma"/>
          <w:b w:val="0"/>
          <w:bCs w:val="0"/>
          <w:sz w:val="20"/>
          <w:szCs w:val="20"/>
        </w:rPr>
        <w:t xml:space="preserve"> by si přála desetina lidí. </w:t>
      </w:r>
      <w:r w:rsidR="00343328">
        <w:rPr>
          <w:rFonts w:ascii="Tahoma" w:hAnsi="Tahoma" w:cs="Tahoma"/>
          <w:b w:val="0"/>
          <w:bCs w:val="0"/>
          <w:sz w:val="20"/>
          <w:szCs w:val="20"/>
        </w:rPr>
        <w:t>Ačkoliv se nejedná přímo o formu občerstvení na pracovišti, n</w:t>
      </w:r>
      <w:r w:rsidR="00C5521A">
        <w:rPr>
          <w:rFonts w:ascii="Tahoma" w:hAnsi="Tahoma" w:cs="Tahoma"/>
          <w:b w:val="0"/>
          <w:bCs w:val="0"/>
          <w:sz w:val="20"/>
          <w:szCs w:val="20"/>
        </w:rPr>
        <w:t>ěkteří zaměstnavatelé nabízejí zaměstnancům benefit</w:t>
      </w:r>
      <w:r w:rsidR="00583A79">
        <w:rPr>
          <w:rFonts w:ascii="Tahoma" w:hAnsi="Tahoma" w:cs="Tahoma"/>
          <w:b w:val="0"/>
          <w:bCs w:val="0"/>
          <w:sz w:val="20"/>
          <w:szCs w:val="20"/>
        </w:rPr>
        <w:t xml:space="preserve"> v podobě </w:t>
      </w:r>
      <w:r w:rsidR="00C5521A">
        <w:rPr>
          <w:rFonts w:ascii="Tahoma" w:hAnsi="Tahoma" w:cs="Tahoma"/>
          <w:b w:val="0"/>
          <w:bCs w:val="0"/>
          <w:sz w:val="20"/>
          <w:szCs w:val="20"/>
        </w:rPr>
        <w:t>výdejn</w:t>
      </w:r>
      <w:r w:rsidR="00583A79">
        <w:rPr>
          <w:rFonts w:ascii="Tahoma" w:hAnsi="Tahoma" w:cs="Tahoma"/>
          <w:b w:val="0"/>
          <w:bCs w:val="0"/>
          <w:sz w:val="20"/>
          <w:szCs w:val="20"/>
        </w:rPr>
        <w:t>y</w:t>
      </w:r>
      <w:r w:rsidR="00C5521A">
        <w:rPr>
          <w:rFonts w:ascii="Tahoma" w:hAnsi="Tahoma" w:cs="Tahoma"/>
          <w:b w:val="0"/>
          <w:bCs w:val="0"/>
          <w:sz w:val="20"/>
          <w:szCs w:val="20"/>
        </w:rPr>
        <w:t xml:space="preserve"> potravin. Jedná se o speciální chladící prostor, kam si zaměstnanec může uschovat nákup, který si vyzvedne před odchodem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z práce</w:t>
      </w:r>
      <w:r w:rsidR="00C5521A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BA66C3">
        <w:rPr>
          <w:rFonts w:ascii="Tahoma" w:hAnsi="Tahoma" w:cs="Tahoma"/>
          <w:b w:val="0"/>
          <w:bCs w:val="0"/>
          <w:sz w:val="20"/>
          <w:szCs w:val="20"/>
        </w:rPr>
        <w:t>Momentálně je takový</w:t>
      </w:r>
      <w:r w:rsidR="00343328">
        <w:rPr>
          <w:rFonts w:ascii="Tahoma" w:hAnsi="Tahoma" w:cs="Tahoma"/>
          <w:b w:val="0"/>
          <w:bCs w:val="0"/>
          <w:sz w:val="20"/>
          <w:szCs w:val="20"/>
        </w:rPr>
        <w:t xml:space="preserve"> benefit </w:t>
      </w:r>
      <w:r w:rsidR="00BA66C3">
        <w:rPr>
          <w:rFonts w:ascii="Tahoma" w:hAnsi="Tahoma" w:cs="Tahoma"/>
          <w:b w:val="0"/>
          <w:bCs w:val="0"/>
          <w:sz w:val="20"/>
          <w:szCs w:val="20"/>
        </w:rPr>
        <w:t>z</w:t>
      </w:r>
      <w:r w:rsidR="003F0875">
        <w:rPr>
          <w:rFonts w:ascii="Tahoma" w:hAnsi="Tahoma" w:cs="Tahoma"/>
          <w:b w:val="0"/>
          <w:bCs w:val="0"/>
          <w:sz w:val="20"/>
          <w:szCs w:val="20"/>
        </w:rPr>
        <w:t>ajímavý je</w:t>
      </w:r>
      <w:r w:rsidR="00745EB4">
        <w:rPr>
          <w:rFonts w:ascii="Tahoma" w:hAnsi="Tahoma" w:cs="Tahoma"/>
          <w:b w:val="0"/>
          <w:bCs w:val="0"/>
          <w:sz w:val="20"/>
          <w:szCs w:val="20"/>
        </w:rPr>
        <w:t>n</w:t>
      </w:r>
      <w:r w:rsidR="003F0875">
        <w:rPr>
          <w:rFonts w:ascii="Tahoma" w:hAnsi="Tahoma" w:cs="Tahoma"/>
          <w:b w:val="0"/>
          <w:bCs w:val="0"/>
          <w:sz w:val="20"/>
          <w:szCs w:val="20"/>
        </w:rPr>
        <w:t xml:space="preserve"> pro 13 % z nich.</w:t>
      </w:r>
    </w:p>
    <w:p w14:paraId="16A56487" w14:textId="77777777" w:rsidR="00743984" w:rsidRDefault="00743984" w:rsidP="00583A79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A564B1" wp14:editId="16A564B2">
                <wp:simplePos x="0" y="0"/>
                <wp:positionH relativeFrom="column">
                  <wp:posOffset>-52070</wp:posOffset>
                </wp:positionH>
                <wp:positionV relativeFrom="paragraph">
                  <wp:posOffset>161925</wp:posOffset>
                </wp:positionV>
                <wp:extent cx="5810250" cy="0"/>
                <wp:effectExtent l="0" t="1905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A17709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1pt,12.75pt" to="453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" strokecolor="#ed7d31" strokeweight="2.5pt">
                <v:shadow color="#868686"/>
              </v:line>
            </w:pict>
          </mc:Fallback>
        </mc:AlternateContent>
      </w:r>
    </w:p>
    <w:p w14:paraId="16A56488" w14:textId="77777777" w:rsidR="00583A79" w:rsidRDefault="00583A79" w:rsidP="00583A79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LeChèqueDéjeuner</w:t>
      </w:r>
      <w:proofErr w:type="spellEnd"/>
      <w:r>
        <w:rPr>
          <w:rFonts w:ascii="Arial" w:hAnsi="Arial" w:cs="Arial"/>
          <w:sz w:val="20"/>
          <w:szCs w:val="20"/>
        </w:rPr>
        <w:t>, je součástí mezinárodní skupiny Up, která dnes působí v 29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www.upcz.cz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6A56489" w14:textId="77777777" w:rsidR="0093276D" w:rsidRDefault="0093276D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A5648A" w14:textId="77777777" w:rsidR="00743984" w:rsidRDefault="00743984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A5648B" w14:textId="77777777" w:rsidR="00F01083" w:rsidRDefault="00F0108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A5648C" w14:textId="77777777" w:rsidR="00F01083" w:rsidRPr="000A7A6F" w:rsidRDefault="00F01083" w:rsidP="00F01083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color w:val="222222"/>
          <w:sz w:val="20"/>
          <w:szCs w:val="20"/>
        </w:rPr>
      </w:pPr>
      <w:r w:rsidRPr="000A7A6F">
        <w:rPr>
          <w:rFonts w:ascii="Tahoma" w:hAnsi="Tahoma" w:cs="Tahoma"/>
          <w:b w:val="0"/>
          <w:color w:val="222222"/>
          <w:sz w:val="20"/>
          <w:szCs w:val="20"/>
        </w:rPr>
        <w:t xml:space="preserve">Tabulka č. 1: Přehled vybraných benefitů </w:t>
      </w:r>
      <w:r>
        <w:rPr>
          <w:rFonts w:ascii="Tahoma" w:hAnsi="Tahoma" w:cs="Tahoma"/>
          <w:b w:val="0"/>
          <w:color w:val="222222"/>
          <w:sz w:val="20"/>
          <w:szCs w:val="20"/>
        </w:rPr>
        <w:t xml:space="preserve">ve formě občerstvení na pracovišti </w:t>
      </w:r>
      <w:r w:rsidRPr="000A7A6F">
        <w:rPr>
          <w:rFonts w:ascii="Tahoma" w:hAnsi="Tahoma" w:cs="Tahoma"/>
          <w:b w:val="0"/>
          <w:color w:val="222222"/>
          <w:sz w:val="20"/>
          <w:szCs w:val="20"/>
        </w:rPr>
        <w:t>dle obliby u českých zaměstnanců.</w:t>
      </w:r>
    </w:p>
    <w:p w14:paraId="16A5648D" w14:textId="77777777" w:rsidR="00F01083" w:rsidRDefault="00F0108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tbl>
      <w:tblPr>
        <w:tblW w:w="79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3000"/>
      </w:tblGrid>
      <w:tr w:rsidR="00F01083" w:rsidRPr="00F01083" w14:paraId="16A56490" w14:textId="77777777" w:rsidTr="00653370">
        <w:trPr>
          <w:trHeight w:val="590"/>
        </w:trPr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79646" w:themeFill="accent6"/>
            <w:noWrap/>
            <w:vAlign w:val="center"/>
            <w:hideMark/>
          </w:tcPr>
          <w:p w14:paraId="16A5648E" w14:textId="77777777" w:rsidR="00F01083" w:rsidRPr="00F01083" w:rsidRDefault="00F01083" w:rsidP="006533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010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Benefit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 w:themeFill="accent6"/>
            <w:vAlign w:val="center"/>
            <w:hideMark/>
          </w:tcPr>
          <w:p w14:paraId="16A5648F" w14:textId="77777777" w:rsidR="00F01083" w:rsidRPr="00F01083" w:rsidRDefault="00653370" w:rsidP="006533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</w:t>
            </w:r>
            <w:r w:rsidR="00F01083" w:rsidRPr="00F010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aměstnanci, kteří by benefit ocenili (v %)</w:t>
            </w:r>
          </w:p>
        </w:tc>
      </w:tr>
      <w:tr w:rsidR="00F01083" w:rsidRPr="00F01083" w14:paraId="16A56493" w14:textId="77777777" w:rsidTr="00F01083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91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Kávovar/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cs-CZ"/>
              </w:rPr>
              <w:t>pre</w:t>
            </w: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sovač</w:t>
            </w:r>
            <w:proofErr w:type="spellEnd"/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CD5B4"/>
            <w:noWrap/>
            <w:vAlign w:val="bottom"/>
            <w:hideMark/>
          </w:tcPr>
          <w:p w14:paraId="16A56492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31</w:t>
            </w:r>
          </w:p>
        </w:tc>
      </w:tr>
      <w:tr w:rsidR="00F01083" w:rsidRPr="00F01083" w14:paraId="16A56496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94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Ovocný/zeleninový bar.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DE9D9"/>
            <w:noWrap/>
            <w:vAlign w:val="bottom"/>
            <w:hideMark/>
          </w:tcPr>
          <w:p w14:paraId="16A56495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31</w:t>
            </w:r>
          </w:p>
        </w:tc>
      </w:tr>
      <w:tr w:rsidR="00F01083" w:rsidRPr="00F01083" w14:paraId="16A56499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97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Výběr chlazených nápojů (džusy, limonáda).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CD5B4"/>
            <w:noWrap/>
            <w:vAlign w:val="bottom"/>
            <w:hideMark/>
          </w:tcPr>
          <w:p w14:paraId="16A56498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30</w:t>
            </w:r>
          </w:p>
        </w:tc>
      </w:tr>
      <w:tr w:rsidR="00F01083" w:rsidRPr="00F01083" w14:paraId="16A5649C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14:paraId="16A5649A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Automat na teplé nápoje (na mince/žetony).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FDE9D9"/>
            <w:noWrap/>
            <w:vAlign w:val="bottom"/>
            <w:hideMark/>
          </w:tcPr>
          <w:p w14:paraId="16A5649B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23</w:t>
            </w:r>
          </w:p>
        </w:tc>
      </w:tr>
      <w:tr w:rsidR="00F01083" w:rsidRPr="00F01083" w14:paraId="16A5649F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9D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„Bezedná“ káva.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CD5B4"/>
            <w:noWrap/>
            <w:vAlign w:val="bottom"/>
            <w:hideMark/>
          </w:tcPr>
          <w:p w14:paraId="16A5649E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23</w:t>
            </w:r>
          </w:p>
        </w:tc>
      </w:tr>
      <w:tr w:rsidR="00F01083" w:rsidRPr="00F01083" w14:paraId="16A564A2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A0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proofErr w:type="spellStart"/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Snack</w:t>
            </w:r>
            <w:proofErr w:type="spellEnd"/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/svačina</w:t>
            </w:r>
            <w:r w:rsidR="00653370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DE9D9"/>
            <w:noWrap/>
            <w:vAlign w:val="bottom"/>
            <w:hideMark/>
          </w:tcPr>
          <w:p w14:paraId="16A564A1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23</w:t>
            </w:r>
          </w:p>
        </w:tc>
      </w:tr>
      <w:tr w:rsidR="00F01083" w:rsidRPr="00F01083" w14:paraId="16A564A5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A3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Snídaně.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CD5B4"/>
            <w:noWrap/>
            <w:vAlign w:val="bottom"/>
            <w:hideMark/>
          </w:tcPr>
          <w:p w14:paraId="16A564A4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22</w:t>
            </w:r>
          </w:p>
        </w:tc>
      </w:tr>
      <w:tr w:rsidR="00F01083" w:rsidRPr="00F01083" w14:paraId="16A564A8" w14:textId="77777777" w:rsidTr="00F01083">
        <w:trPr>
          <w:trHeight w:val="290"/>
        </w:trPr>
        <w:tc>
          <w:tcPr>
            <w:tcW w:w="4960" w:type="dxa"/>
            <w:tcBorders>
              <w:top w:val="nil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vAlign w:val="bottom"/>
            <w:hideMark/>
          </w:tcPr>
          <w:p w14:paraId="16A564A6" w14:textId="77777777" w:rsidR="00F01083" w:rsidRPr="00F01083" w:rsidRDefault="00653370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Výdejna potravin.</w:t>
            </w:r>
          </w:p>
        </w:tc>
        <w:tc>
          <w:tcPr>
            <w:tcW w:w="3000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DE9D9"/>
            <w:noWrap/>
            <w:vAlign w:val="bottom"/>
            <w:hideMark/>
          </w:tcPr>
          <w:p w14:paraId="16A564A7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13</w:t>
            </w:r>
          </w:p>
        </w:tc>
      </w:tr>
      <w:tr w:rsidR="00F01083" w:rsidRPr="00F01083" w14:paraId="16A564AB" w14:textId="77777777" w:rsidTr="00653370">
        <w:trPr>
          <w:trHeight w:val="290"/>
        </w:trPr>
        <w:tc>
          <w:tcPr>
            <w:tcW w:w="496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14:paraId="16A564A9" w14:textId="77777777" w:rsidR="00F01083" w:rsidRPr="00F01083" w:rsidRDefault="00F01083" w:rsidP="00F010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Přípravna nápojů (mixéry, odšťavňovače).</w:t>
            </w:r>
          </w:p>
        </w:tc>
        <w:tc>
          <w:tcPr>
            <w:tcW w:w="300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BD4B4" w:themeFill="accent6" w:themeFillTint="66"/>
            <w:noWrap/>
            <w:vAlign w:val="bottom"/>
            <w:hideMark/>
          </w:tcPr>
          <w:p w14:paraId="16A564AA" w14:textId="77777777" w:rsidR="00F01083" w:rsidRPr="00F01083" w:rsidRDefault="00F01083" w:rsidP="00F010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01083">
              <w:rPr>
                <w:rFonts w:ascii="Tahoma" w:eastAsia="Times New Roman" w:hAnsi="Tahoma" w:cs="Tahoma"/>
                <w:color w:val="000000"/>
                <w:lang w:eastAsia="cs-CZ"/>
              </w:rPr>
              <w:t>11</w:t>
            </w:r>
          </w:p>
        </w:tc>
      </w:tr>
    </w:tbl>
    <w:p w14:paraId="16A564AC" w14:textId="77777777" w:rsidR="00F01083" w:rsidRDefault="00F0108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i/>
          <w:color w:val="222222"/>
          <w:sz w:val="16"/>
          <w:szCs w:val="16"/>
        </w:rPr>
      </w:pPr>
      <w:r w:rsidRPr="00D8746A">
        <w:rPr>
          <w:rFonts w:ascii="Tahoma" w:hAnsi="Tahoma" w:cs="Tahoma"/>
          <w:b w:val="0"/>
          <w:i/>
          <w:color w:val="222222"/>
          <w:sz w:val="16"/>
          <w:szCs w:val="16"/>
        </w:rPr>
        <w:t>Zdroj: P</w:t>
      </w:r>
      <w:r>
        <w:rPr>
          <w:rFonts w:ascii="Tahoma" w:hAnsi="Tahoma" w:cs="Tahoma"/>
          <w:b w:val="0"/>
          <w:i/>
          <w:color w:val="222222"/>
          <w:sz w:val="16"/>
          <w:szCs w:val="16"/>
        </w:rPr>
        <w:t>růzkum veřejného mínění (n=525), Up Česká republika</w:t>
      </w:r>
      <w:r w:rsidRPr="00D8746A">
        <w:rPr>
          <w:rFonts w:ascii="Tahoma" w:hAnsi="Tahoma" w:cs="Tahoma"/>
          <w:b w:val="0"/>
          <w:i/>
          <w:color w:val="222222"/>
          <w:sz w:val="16"/>
          <w:szCs w:val="16"/>
        </w:rPr>
        <w:t>.</w:t>
      </w:r>
    </w:p>
    <w:p w14:paraId="16A564AD" w14:textId="77777777" w:rsidR="00154FF7" w:rsidRDefault="00154FF7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i/>
          <w:color w:val="222222"/>
          <w:sz w:val="16"/>
          <w:szCs w:val="16"/>
        </w:rPr>
      </w:pPr>
    </w:p>
    <w:p w14:paraId="16A564AE" w14:textId="77777777" w:rsidR="00F01083" w:rsidRDefault="00F0108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6A564AF" w14:textId="77777777" w:rsidR="000739D8" w:rsidRDefault="000739D8" w:rsidP="00CA00E1">
      <w:pPr>
        <w:shd w:val="clear" w:color="auto" w:fill="FFFFFF"/>
        <w:spacing w:before="100" w:beforeAutospacing="1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6A564B0" w14:textId="77777777" w:rsidR="000739D8" w:rsidRDefault="000739D8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sectPr w:rsidR="000739D8" w:rsidSect="00AE6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64B5" w14:textId="77777777" w:rsidR="003135F8" w:rsidRDefault="003135F8" w:rsidP="00A82A2D">
      <w:pPr>
        <w:spacing w:after="0" w:line="240" w:lineRule="auto"/>
      </w:pPr>
      <w:r>
        <w:separator/>
      </w:r>
    </w:p>
  </w:endnote>
  <w:endnote w:type="continuationSeparator" w:id="0">
    <w:p w14:paraId="16A564B6" w14:textId="77777777" w:rsidR="003135F8" w:rsidRDefault="003135F8" w:rsidP="00A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64B3" w14:textId="77777777" w:rsidR="003135F8" w:rsidRDefault="003135F8" w:rsidP="00A82A2D">
      <w:pPr>
        <w:spacing w:after="0" w:line="240" w:lineRule="auto"/>
      </w:pPr>
      <w:r>
        <w:separator/>
      </w:r>
    </w:p>
  </w:footnote>
  <w:footnote w:type="continuationSeparator" w:id="0">
    <w:p w14:paraId="16A564B4" w14:textId="77777777" w:rsidR="003135F8" w:rsidRDefault="003135F8" w:rsidP="00A8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64B7" w14:textId="77777777" w:rsidR="00EA3D0D" w:rsidRDefault="00EA3D0D" w:rsidP="00EA3D0D">
    <w:pPr>
      <w:pStyle w:val="Zhlav"/>
      <w:spacing w:after="120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16A564B8" wp14:editId="16A564B9">
          <wp:extent cx="1143000" cy="942975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4"/>
    <w:rsid w:val="00021219"/>
    <w:rsid w:val="00027188"/>
    <w:rsid w:val="000307B2"/>
    <w:rsid w:val="000507E6"/>
    <w:rsid w:val="00054104"/>
    <w:rsid w:val="000565B1"/>
    <w:rsid w:val="00072C22"/>
    <w:rsid w:val="000739D8"/>
    <w:rsid w:val="00082AC0"/>
    <w:rsid w:val="00095B24"/>
    <w:rsid w:val="000A6D3C"/>
    <w:rsid w:val="000A7A6F"/>
    <w:rsid w:val="000B5EEB"/>
    <w:rsid w:val="000C2B34"/>
    <w:rsid w:val="000C59D2"/>
    <w:rsid w:val="000E1D03"/>
    <w:rsid w:val="000E2DC9"/>
    <w:rsid w:val="000F30C3"/>
    <w:rsid w:val="00115F08"/>
    <w:rsid w:val="001200CE"/>
    <w:rsid w:val="00127E51"/>
    <w:rsid w:val="001404FE"/>
    <w:rsid w:val="00154FF7"/>
    <w:rsid w:val="00183E8A"/>
    <w:rsid w:val="00191987"/>
    <w:rsid w:val="001B2D31"/>
    <w:rsid w:val="001D6838"/>
    <w:rsid w:val="001E2235"/>
    <w:rsid w:val="001F104C"/>
    <w:rsid w:val="001F50CD"/>
    <w:rsid w:val="00241C7F"/>
    <w:rsid w:val="0026578C"/>
    <w:rsid w:val="00285966"/>
    <w:rsid w:val="00291D57"/>
    <w:rsid w:val="002A53E1"/>
    <w:rsid w:val="002C6886"/>
    <w:rsid w:val="002D58CA"/>
    <w:rsid w:val="002D7F97"/>
    <w:rsid w:val="002F6E64"/>
    <w:rsid w:val="0030343C"/>
    <w:rsid w:val="003061B4"/>
    <w:rsid w:val="003135F8"/>
    <w:rsid w:val="003147F7"/>
    <w:rsid w:val="00315F70"/>
    <w:rsid w:val="0033743B"/>
    <w:rsid w:val="00343328"/>
    <w:rsid w:val="0034531C"/>
    <w:rsid w:val="00350481"/>
    <w:rsid w:val="00387752"/>
    <w:rsid w:val="003B18AA"/>
    <w:rsid w:val="003C02E6"/>
    <w:rsid w:val="003C3884"/>
    <w:rsid w:val="003F0875"/>
    <w:rsid w:val="003F7965"/>
    <w:rsid w:val="0041107E"/>
    <w:rsid w:val="00422080"/>
    <w:rsid w:val="004318BD"/>
    <w:rsid w:val="004637D8"/>
    <w:rsid w:val="00466716"/>
    <w:rsid w:val="0046682F"/>
    <w:rsid w:val="004B553F"/>
    <w:rsid w:val="004B73BF"/>
    <w:rsid w:val="004C548A"/>
    <w:rsid w:val="004C6AA9"/>
    <w:rsid w:val="004D7CC3"/>
    <w:rsid w:val="0051365C"/>
    <w:rsid w:val="005158A1"/>
    <w:rsid w:val="00520690"/>
    <w:rsid w:val="00535EAC"/>
    <w:rsid w:val="00547760"/>
    <w:rsid w:val="005677F7"/>
    <w:rsid w:val="005839AA"/>
    <w:rsid w:val="00583A79"/>
    <w:rsid w:val="00586805"/>
    <w:rsid w:val="005A0FEB"/>
    <w:rsid w:val="005B1573"/>
    <w:rsid w:val="005B3F42"/>
    <w:rsid w:val="005B5318"/>
    <w:rsid w:val="005C3A74"/>
    <w:rsid w:val="005D396F"/>
    <w:rsid w:val="00635714"/>
    <w:rsid w:val="00653370"/>
    <w:rsid w:val="006710FD"/>
    <w:rsid w:val="006810B7"/>
    <w:rsid w:val="00696B69"/>
    <w:rsid w:val="006A27A4"/>
    <w:rsid w:val="006A328B"/>
    <w:rsid w:val="006A3837"/>
    <w:rsid w:val="006A48C6"/>
    <w:rsid w:val="006A58FA"/>
    <w:rsid w:val="006B4795"/>
    <w:rsid w:val="006C7CE8"/>
    <w:rsid w:val="006D72D7"/>
    <w:rsid w:val="006D7E9D"/>
    <w:rsid w:val="006F0F61"/>
    <w:rsid w:val="006F1737"/>
    <w:rsid w:val="0070381A"/>
    <w:rsid w:val="00743984"/>
    <w:rsid w:val="00745EB4"/>
    <w:rsid w:val="00750680"/>
    <w:rsid w:val="00753F9F"/>
    <w:rsid w:val="00772E06"/>
    <w:rsid w:val="00782F1C"/>
    <w:rsid w:val="00784EC8"/>
    <w:rsid w:val="00790211"/>
    <w:rsid w:val="007A0A78"/>
    <w:rsid w:val="007A53B0"/>
    <w:rsid w:val="007B5040"/>
    <w:rsid w:val="007C0278"/>
    <w:rsid w:val="007C201D"/>
    <w:rsid w:val="007C2BA9"/>
    <w:rsid w:val="007C483A"/>
    <w:rsid w:val="007C4C2E"/>
    <w:rsid w:val="007E26C9"/>
    <w:rsid w:val="00800477"/>
    <w:rsid w:val="00807621"/>
    <w:rsid w:val="008130A6"/>
    <w:rsid w:val="00815E82"/>
    <w:rsid w:val="00821718"/>
    <w:rsid w:val="008454FE"/>
    <w:rsid w:val="00847BC2"/>
    <w:rsid w:val="00875AAB"/>
    <w:rsid w:val="008B669D"/>
    <w:rsid w:val="008E1F27"/>
    <w:rsid w:val="00925C65"/>
    <w:rsid w:val="009273A9"/>
    <w:rsid w:val="009311E5"/>
    <w:rsid w:val="0093276D"/>
    <w:rsid w:val="009622E3"/>
    <w:rsid w:val="009714BA"/>
    <w:rsid w:val="0097370E"/>
    <w:rsid w:val="00977275"/>
    <w:rsid w:val="009A1DB5"/>
    <w:rsid w:val="009C25EE"/>
    <w:rsid w:val="009C546A"/>
    <w:rsid w:val="009D060F"/>
    <w:rsid w:val="009D5439"/>
    <w:rsid w:val="009D77DB"/>
    <w:rsid w:val="009E78E2"/>
    <w:rsid w:val="00A0398E"/>
    <w:rsid w:val="00A12C00"/>
    <w:rsid w:val="00A155C6"/>
    <w:rsid w:val="00A15D17"/>
    <w:rsid w:val="00A23BE9"/>
    <w:rsid w:val="00A53891"/>
    <w:rsid w:val="00A74266"/>
    <w:rsid w:val="00A82A2D"/>
    <w:rsid w:val="00A9502D"/>
    <w:rsid w:val="00AB33F7"/>
    <w:rsid w:val="00AC6742"/>
    <w:rsid w:val="00AD1267"/>
    <w:rsid w:val="00AD6F8F"/>
    <w:rsid w:val="00AE6AE2"/>
    <w:rsid w:val="00AF0A33"/>
    <w:rsid w:val="00B14E18"/>
    <w:rsid w:val="00B30D7E"/>
    <w:rsid w:val="00B45921"/>
    <w:rsid w:val="00B46DDD"/>
    <w:rsid w:val="00B514C3"/>
    <w:rsid w:val="00B76A62"/>
    <w:rsid w:val="00B922CE"/>
    <w:rsid w:val="00B97C70"/>
    <w:rsid w:val="00BA5224"/>
    <w:rsid w:val="00BA66C3"/>
    <w:rsid w:val="00BD4E94"/>
    <w:rsid w:val="00BD72A8"/>
    <w:rsid w:val="00C2541D"/>
    <w:rsid w:val="00C402D0"/>
    <w:rsid w:val="00C404E1"/>
    <w:rsid w:val="00C5521A"/>
    <w:rsid w:val="00C56399"/>
    <w:rsid w:val="00C75711"/>
    <w:rsid w:val="00C762C6"/>
    <w:rsid w:val="00C8228D"/>
    <w:rsid w:val="00CA00E1"/>
    <w:rsid w:val="00CA6712"/>
    <w:rsid w:val="00CB75E4"/>
    <w:rsid w:val="00CC7893"/>
    <w:rsid w:val="00CE1E39"/>
    <w:rsid w:val="00CE5F01"/>
    <w:rsid w:val="00CF392E"/>
    <w:rsid w:val="00D04265"/>
    <w:rsid w:val="00D14907"/>
    <w:rsid w:val="00D26C94"/>
    <w:rsid w:val="00D455B4"/>
    <w:rsid w:val="00D56B42"/>
    <w:rsid w:val="00D62CFE"/>
    <w:rsid w:val="00D6779A"/>
    <w:rsid w:val="00DA7D0C"/>
    <w:rsid w:val="00DB255C"/>
    <w:rsid w:val="00DB3FF0"/>
    <w:rsid w:val="00DB7EC6"/>
    <w:rsid w:val="00DE2ECD"/>
    <w:rsid w:val="00DE3B08"/>
    <w:rsid w:val="00E15FC5"/>
    <w:rsid w:val="00E31CBF"/>
    <w:rsid w:val="00E5739B"/>
    <w:rsid w:val="00E70A49"/>
    <w:rsid w:val="00E81B0B"/>
    <w:rsid w:val="00E87292"/>
    <w:rsid w:val="00E9513B"/>
    <w:rsid w:val="00EA3D0D"/>
    <w:rsid w:val="00EA7897"/>
    <w:rsid w:val="00EC6D73"/>
    <w:rsid w:val="00EE4A96"/>
    <w:rsid w:val="00EF62B2"/>
    <w:rsid w:val="00F01083"/>
    <w:rsid w:val="00F13D98"/>
    <w:rsid w:val="00F17B61"/>
    <w:rsid w:val="00F20AAC"/>
    <w:rsid w:val="00F412C2"/>
    <w:rsid w:val="00F82881"/>
    <w:rsid w:val="00F82F3A"/>
    <w:rsid w:val="00F94A0A"/>
    <w:rsid w:val="00FA24C8"/>
    <w:rsid w:val="00FB2CC1"/>
    <w:rsid w:val="00FC0729"/>
    <w:rsid w:val="00FD2334"/>
    <w:rsid w:val="00FD4690"/>
    <w:rsid w:val="00FE224F"/>
    <w:rsid w:val="00FE60DB"/>
    <w:rsid w:val="00FF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5646F"/>
  <w15:docId w15:val="{16E0146B-A8E2-47F9-B34B-4616AC9B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6A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character" w:customStyle="1" w:styleId="gmaildefault">
    <w:name w:val="gmail_default"/>
    <w:basedOn w:val="Standardnpsmoodstavce"/>
    <w:rsid w:val="00FC0729"/>
  </w:style>
  <w:style w:type="table" w:styleId="Stednmka3zvraznn6">
    <w:name w:val="Medium Grid 3 Accent 6"/>
    <w:basedOn w:val="Normlntabulka"/>
    <w:uiPriority w:val="69"/>
    <w:rsid w:val="009A1D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9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D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D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2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9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8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9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1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7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2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0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14</cp:revision>
  <dcterms:created xsi:type="dcterms:W3CDTF">2020-06-25T13:03:00Z</dcterms:created>
  <dcterms:modified xsi:type="dcterms:W3CDTF">2020-07-23T08:55:00Z</dcterms:modified>
</cp:coreProperties>
</file>