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DBF2" w14:textId="77777777" w:rsidR="00EC62E7" w:rsidRPr="0092694A" w:rsidRDefault="00FD2334" w:rsidP="00EC62E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19"/>
          <w:szCs w:val="19"/>
          <w:lang w:eastAsia="cs-CZ"/>
        </w:rPr>
      </w:pPr>
      <w:r w:rsidRPr="00FD2334">
        <w:rPr>
          <w:rFonts w:ascii="Tahoma" w:eastAsia="Times New Roman" w:hAnsi="Tahoma" w:cs="Tahoma"/>
          <w:color w:val="222222"/>
          <w:sz w:val="19"/>
          <w:szCs w:val="19"/>
          <w:lang w:eastAsia="cs-CZ"/>
        </w:rPr>
        <w:t>​</w:t>
      </w:r>
    </w:p>
    <w:p w14:paraId="3179AD1F" w14:textId="53085C2D" w:rsidR="00A16B72" w:rsidRDefault="00A16B72" w:rsidP="00A16B72">
      <w:pPr>
        <w:shd w:val="clear" w:color="auto" w:fill="FFFFFF"/>
        <w:spacing w:after="0"/>
        <w:jc w:val="center"/>
        <w:rPr>
          <w:rFonts w:ascii="Tahoma" w:eastAsia="Times New Roman" w:hAnsi="Tahoma" w:cs="Tahoma"/>
          <w:b/>
          <w:color w:val="222222"/>
          <w:sz w:val="28"/>
          <w:szCs w:val="28"/>
          <w:lang w:eastAsia="cs-CZ"/>
        </w:rPr>
      </w:pPr>
      <w:r>
        <w:rPr>
          <w:rFonts w:ascii="Tahoma" w:eastAsia="Times New Roman" w:hAnsi="Tahoma" w:cs="Tahoma"/>
          <w:b/>
          <w:color w:val="222222"/>
          <w:sz w:val="28"/>
          <w:szCs w:val="28"/>
          <w:lang w:eastAsia="cs-CZ"/>
        </w:rPr>
        <w:t xml:space="preserve">Třetina lidí začala kvůli </w:t>
      </w:r>
      <w:proofErr w:type="spellStart"/>
      <w:r>
        <w:rPr>
          <w:rFonts w:ascii="Tahoma" w:eastAsia="Times New Roman" w:hAnsi="Tahoma" w:cs="Tahoma"/>
          <w:b/>
          <w:color w:val="222222"/>
          <w:sz w:val="28"/>
          <w:szCs w:val="28"/>
          <w:lang w:eastAsia="cs-CZ"/>
        </w:rPr>
        <w:t>koronaviru</w:t>
      </w:r>
      <w:proofErr w:type="spellEnd"/>
      <w:r>
        <w:rPr>
          <w:rFonts w:ascii="Tahoma" w:eastAsia="Times New Roman" w:hAnsi="Tahoma" w:cs="Tahoma"/>
          <w:b/>
          <w:color w:val="222222"/>
          <w:sz w:val="28"/>
          <w:szCs w:val="28"/>
          <w:lang w:eastAsia="cs-CZ"/>
        </w:rPr>
        <w:t xml:space="preserve"> preferovat v restauracích platbu kartou </w:t>
      </w:r>
    </w:p>
    <w:p w14:paraId="1E3F455B" w14:textId="77777777" w:rsidR="00B675F1" w:rsidRPr="00A16B72" w:rsidRDefault="00B675F1" w:rsidP="00A71401">
      <w:pPr>
        <w:shd w:val="clear" w:color="auto" w:fill="FFFFFF"/>
        <w:spacing w:after="0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</w:pPr>
    </w:p>
    <w:p w14:paraId="7C547CE3" w14:textId="5E7EDE8C" w:rsidR="00E70598" w:rsidRDefault="00E70598" w:rsidP="00A71401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Cs w:val="0"/>
          <w:sz w:val="20"/>
          <w:szCs w:val="20"/>
          <w:lang w:val="cs-CZ"/>
        </w:rPr>
      </w:pPr>
      <w:bookmarkStart w:id="0" w:name="m_3619999402317055345_m_-658888669980131"/>
      <w:bookmarkEnd w:id="0"/>
      <w:r>
        <w:rPr>
          <w:rFonts w:ascii="Tahoma" w:hAnsi="Tahoma" w:cs="Tahoma"/>
          <w:bCs w:val="0"/>
          <w:sz w:val="20"/>
          <w:szCs w:val="20"/>
          <w:lang w:val="cs-CZ"/>
        </w:rPr>
        <w:t xml:space="preserve">Restaurace </w:t>
      </w:r>
      <w:r w:rsidR="00B65F7E">
        <w:rPr>
          <w:rFonts w:ascii="Tahoma" w:hAnsi="Tahoma" w:cs="Tahoma"/>
          <w:bCs w:val="0"/>
          <w:sz w:val="20"/>
          <w:szCs w:val="20"/>
          <w:lang w:val="cs-CZ"/>
        </w:rPr>
        <w:t xml:space="preserve">jsou otevřené bezmála měsíc, život se v nich ale do stejných kolejí nevrátil. </w:t>
      </w:r>
      <w:proofErr w:type="spellStart"/>
      <w:r w:rsidR="00B65F7E">
        <w:rPr>
          <w:rFonts w:ascii="Tahoma" w:hAnsi="Tahoma" w:cs="Tahoma"/>
          <w:bCs w:val="0"/>
          <w:sz w:val="20"/>
          <w:szCs w:val="20"/>
          <w:lang w:val="cs-CZ"/>
        </w:rPr>
        <w:t>Koronavir</w:t>
      </w:r>
      <w:r w:rsidR="00EF402C">
        <w:rPr>
          <w:rFonts w:ascii="Tahoma" w:hAnsi="Tahoma" w:cs="Tahoma"/>
          <w:bCs w:val="0"/>
          <w:sz w:val="20"/>
          <w:szCs w:val="20"/>
          <w:lang w:val="cs-CZ"/>
        </w:rPr>
        <w:t>us</w:t>
      </w:r>
      <w:proofErr w:type="spellEnd"/>
      <w:r w:rsidR="00B65F7E">
        <w:rPr>
          <w:rFonts w:ascii="Tahoma" w:hAnsi="Tahoma" w:cs="Tahoma"/>
          <w:bCs w:val="0"/>
          <w:sz w:val="20"/>
          <w:szCs w:val="20"/>
          <w:lang w:val="cs-CZ"/>
        </w:rPr>
        <w:t xml:space="preserve"> nezměnil jen návštěvnost restaurací a výši útrat, ale i </w:t>
      </w:r>
      <w:r w:rsidR="00366D37">
        <w:rPr>
          <w:rFonts w:ascii="Tahoma" w:hAnsi="Tahoma" w:cs="Tahoma"/>
          <w:bCs w:val="0"/>
          <w:sz w:val="20"/>
          <w:szCs w:val="20"/>
          <w:lang w:val="cs-CZ"/>
        </w:rPr>
        <w:t>platební návyky</w:t>
      </w:r>
      <w:r w:rsidR="00B65F7E">
        <w:rPr>
          <w:rFonts w:ascii="Tahoma" w:hAnsi="Tahoma" w:cs="Tahoma"/>
          <w:bCs w:val="0"/>
          <w:sz w:val="20"/>
          <w:szCs w:val="20"/>
          <w:lang w:val="cs-CZ"/>
        </w:rPr>
        <w:t xml:space="preserve">. Platbu kartou </w:t>
      </w:r>
      <w:r w:rsidR="00D53842">
        <w:rPr>
          <w:rFonts w:ascii="Tahoma" w:hAnsi="Tahoma" w:cs="Tahoma"/>
          <w:bCs w:val="0"/>
          <w:sz w:val="20"/>
          <w:szCs w:val="20"/>
          <w:lang w:val="cs-CZ"/>
        </w:rPr>
        <w:t xml:space="preserve">začala </w:t>
      </w:r>
      <w:r w:rsidR="00B65F7E">
        <w:rPr>
          <w:rFonts w:ascii="Tahoma" w:hAnsi="Tahoma" w:cs="Tahoma"/>
          <w:bCs w:val="0"/>
          <w:sz w:val="20"/>
          <w:szCs w:val="20"/>
          <w:lang w:val="cs-CZ"/>
        </w:rPr>
        <w:t xml:space="preserve">na základě zkušenosti z období </w:t>
      </w:r>
      <w:proofErr w:type="spellStart"/>
      <w:r w:rsidR="00B65F7E">
        <w:rPr>
          <w:rFonts w:ascii="Tahoma" w:hAnsi="Tahoma" w:cs="Tahoma"/>
          <w:bCs w:val="0"/>
          <w:sz w:val="20"/>
          <w:szCs w:val="20"/>
          <w:lang w:val="cs-CZ"/>
        </w:rPr>
        <w:t>koronaviru</w:t>
      </w:r>
      <w:proofErr w:type="spellEnd"/>
      <w:r w:rsidR="00B65F7E">
        <w:rPr>
          <w:rFonts w:ascii="Tahoma" w:hAnsi="Tahoma" w:cs="Tahoma"/>
          <w:bCs w:val="0"/>
          <w:sz w:val="20"/>
          <w:szCs w:val="20"/>
          <w:lang w:val="cs-CZ"/>
        </w:rPr>
        <w:t xml:space="preserve"> </w:t>
      </w:r>
      <w:r w:rsidR="00366D37">
        <w:rPr>
          <w:rFonts w:ascii="Tahoma" w:hAnsi="Tahoma" w:cs="Tahoma"/>
          <w:bCs w:val="0"/>
          <w:sz w:val="20"/>
          <w:szCs w:val="20"/>
          <w:lang w:val="cs-CZ"/>
        </w:rPr>
        <w:t xml:space="preserve">nově </w:t>
      </w:r>
      <w:r w:rsidR="00B65F7E">
        <w:rPr>
          <w:rFonts w:ascii="Tahoma" w:hAnsi="Tahoma" w:cs="Tahoma"/>
          <w:bCs w:val="0"/>
          <w:sz w:val="20"/>
          <w:szCs w:val="20"/>
          <w:lang w:val="cs-CZ"/>
        </w:rPr>
        <w:t>upřednostň</w:t>
      </w:r>
      <w:r w:rsidR="00366D37">
        <w:rPr>
          <w:rFonts w:ascii="Tahoma" w:hAnsi="Tahoma" w:cs="Tahoma"/>
          <w:bCs w:val="0"/>
          <w:sz w:val="20"/>
          <w:szCs w:val="20"/>
          <w:lang w:val="cs-CZ"/>
        </w:rPr>
        <w:t xml:space="preserve">ovat </w:t>
      </w:r>
      <w:r w:rsidR="00B65F7E">
        <w:rPr>
          <w:rFonts w:ascii="Tahoma" w:hAnsi="Tahoma" w:cs="Tahoma"/>
          <w:bCs w:val="0"/>
          <w:sz w:val="20"/>
          <w:szCs w:val="20"/>
          <w:lang w:val="cs-CZ"/>
        </w:rPr>
        <w:t xml:space="preserve">více </w:t>
      </w:r>
      <w:r w:rsidR="00366D37">
        <w:rPr>
          <w:rFonts w:ascii="Tahoma" w:hAnsi="Tahoma" w:cs="Tahoma"/>
          <w:bCs w:val="0"/>
          <w:sz w:val="20"/>
          <w:szCs w:val="20"/>
          <w:lang w:val="cs-CZ"/>
        </w:rPr>
        <w:t xml:space="preserve">než </w:t>
      </w:r>
      <w:r w:rsidR="00B65F7E">
        <w:rPr>
          <w:rFonts w:ascii="Tahoma" w:hAnsi="Tahoma" w:cs="Tahoma"/>
          <w:bCs w:val="0"/>
          <w:sz w:val="20"/>
          <w:szCs w:val="20"/>
          <w:lang w:val="cs-CZ"/>
        </w:rPr>
        <w:t>třetina lidí</w:t>
      </w:r>
      <w:r w:rsidR="00366D37">
        <w:rPr>
          <w:rFonts w:ascii="Tahoma" w:hAnsi="Tahoma" w:cs="Tahoma"/>
          <w:bCs w:val="0"/>
          <w:sz w:val="20"/>
          <w:szCs w:val="20"/>
          <w:lang w:val="cs-CZ"/>
        </w:rPr>
        <w:t xml:space="preserve"> a trend se podepisuje i v rostoucím zájmu o </w:t>
      </w:r>
      <w:proofErr w:type="spellStart"/>
      <w:r w:rsidR="00366D37">
        <w:rPr>
          <w:rFonts w:ascii="Tahoma" w:hAnsi="Tahoma" w:cs="Tahoma"/>
          <w:bCs w:val="0"/>
          <w:sz w:val="20"/>
          <w:szCs w:val="20"/>
          <w:lang w:val="cs-CZ"/>
        </w:rPr>
        <w:t>stravenkové</w:t>
      </w:r>
      <w:proofErr w:type="spellEnd"/>
      <w:r w:rsidR="00366D37">
        <w:rPr>
          <w:rFonts w:ascii="Tahoma" w:hAnsi="Tahoma" w:cs="Tahoma"/>
          <w:bCs w:val="0"/>
          <w:sz w:val="20"/>
          <w:szCs w:val="20"/>
          <w:lang w:val="cs-CZ"/>
        </w:rPr>
        <w:t xml:space="preserve"> karty</w:t>
      </w:r>
      <w:r w:rsidR="00B65F7E">
        <w:rPr>
          <w:rFonts w:ascii="Tahoma" w:hAnsi="Tahoma" w:cs="Tahoma"/>
          <w:bCs w:val="0"/>
          <w:sz w:val="20"/>
          <w:szCs w:val="20"/>
          <w:lang w:val="cs-CZ"/>
        </w:rPr>
        <w:t xml:space="preserve">. 20 % lidí </w:t>
      </w:r>
      <w:r w:rsidR="00366D37">
        <w:rPr>
          <w:rFonts w:ascii="Tahoma" w:hAnsi="Tahoma" w:cs="Tahoma"/>
          <w:bCs w:val="0"/>
          <w:sz w:val="20"/>
          <w:szCs w:val="20"/>
          <w:lang w:val="cs-CZ"/>
        </w:rPr>
        <w:t xml:space="preserve">v restauracích více </w:t>
      </w:r>
      <w:r w:rsidR="00B65F7E">
        <w:rPr>
          <w:rFonts w:ascii="Tahoma" w:hAnsi="Tahoma" w:cs="Tahoma"/>
          <w:bCs w:val="0"/>
          <w:sz w:val="20"/>
          <w:szCs w:val="20"/>
          <w:lang w:val="cs-CZ"/>
        </w:rPr>
        <w:t>preferuje také placení mobilním telefonem</w:t>
      </w:r>
      <w:r w:rsidR="00366D37">
        <w:rPr>
          <w:rFonts w:ascii="Tahoma" w:hAnsi="Tahoma" w:cs="Tahoma"/>
          <w:bCs w:val="0"/>
          <w:sz w:val="20"/>
          <w:szCs w:val="20"/>
          <w:lang w:val="cs-CZ"/>
        </w:rPr>
        <w:t xml:space="preserve">. </w:t>
      </w:r>
      <w:r w:rsidR="00121405">
        <w:rPr>
          <w:rFonts w:ascii="Tahoma" w:hAnsi="Tahoma" w:cs="Tahoma"/>
          <w:bCs w:val="0"/>
          <w:sz w:val="20"/>
          <w:szCs w:val="20"/>
        </w:rPr>
        <w:t>Vyplývá to z</w:t>
      </w:r>
      <w:r w:rsidR="00A16B72">
        <w:rPr>
          <w:rFonts w:ascii="Tahoma" w:hAnsi="Tahoma" w:cs="Tahoma"/>
          <w:bCs w:val="0"/>
          <w:sz w:val="20"/>
          <w:szCs w:val="20"/>
          <w:lang w:val="cs-CZ"/>
        </w:rPr>
        <w:t xml:space="preserve"> </w:t>
      </w:r>
      <w:r w:rsidR="00121405">
        <w:rPr>
          <w:rFonts w:ascii="Tahoma" w:hAnsi="Tahoma" w:cs="Tahoma"/>
          <w:bCs w:val="0"/>
          <w:sz w:val="20"/>
          <w:szCs w:val="20"/>
        </w:rPr>
        <w:t>nového</w:t>
      </w:r>
      <w:r w:rsidR="00A16B72">
        <w:rPr>
          <w:rFonts w:ascii="Tahoma" w:hAnsi="Tahoma" w:cs="Tahoma"/>
          <w:bCs w:val="0"/>
          <w:sz w:val="20"/>
          <w:szCs w:val="20"/>
        </w:rPr>
        <w:br/>
      </w:r>
      <w:r w:rsidR="00121405">
        <w:rPr>
          <w:rFonts w:ascii="Tahoma" w:hAnsi="Tahoma" w:cs="Tahoma"/>
          <w:bCs w:val="0"/>
          <w:sz w:val="20"/>
          <w:szCs w:val="20"/>
        </w:rPr>
        <w:t>průzkumu společnosti Up Česká republika mezi více než 500 respondenty.</w:t>
      </w:r>
    </w:p>
    <w:p w14:paraId="5047FF95" w14:textId="77777777" w:rsidR="001E04CB" w:rsidRDefault="00366D37" w:rsidP="00A71401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sz w:val="20"/>
          <w:szCs w:val="20"/>
          <w:lang w:val="cs-CZ"/>
        </w:rPr>
      </w:pPr>
      <w:r>
        <w:rPr>
          <w:rFonts w:ascii="Tahoma" w:hAnsi="Tahoma" w:cs="Tahoma"/>
          <w:b w:val="0"/>
          <w:sz w:val="20"/>
          <w:szCs w:val="20"/>
          <w:lang w:val="cs-CZ"/>
        </w:rPr>
        <w:t xml:space="preserve"> </w:t>
      </w:r>
    </w:p>
    <w:p w14:paraId="7524DF5A" w14:textId="77777777" w:rsidR="00B65F7E" w:rsidRPr="00B65F7E" w:rsidRDefault="00B65F7E" w:rsidP="00A71401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</w:pPr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V době nouzového stavu platily téměř ¾ lidí při objednání jídla z restaurace přes okénko bezkontaktně</w:t>
      </w:r>
      <w:r w:rsidR="00366D37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, zatímco h</w:t>
      </w:r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otovosti se drželo jen 20 % lidí. </w:t>
      </w:r>
      <w:r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 xml:space="preserve">„Nárůst jsme zaznamenali i u placení </w:t>
      </w:r>
      <w:proofErr w:type="spellStart"/>
      <w:r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>stravenkovými</w:t>
      </w:r>
      <w:proofErr w:type="spellEnd"/>
      <w:r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 xml:space="preserve"> kartami, ať už přímo fyzickou kartou nebo skrze mobilní telefon. Očekáváme, že tento trend už nebude slábnout, ba naopak,“ </w:t>
      </w:r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říká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Stéphane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Nicoletti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,</w:t>
      </w:r>
      <w:r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 xml:space="preserve"> </w:t>
      </w:r>
      <w:r w:rsidRPr="00F26860">
        <w:rPr>
          <w:rFonts w:ascii="Tahoma" w:hAnsi="Tahoma" w:cs="Tahoma"/>
          <w:b w:val="0"/>
          <w:bCs w:val="0"/>
          <w:color w:val="222222"/>
          <w:sz w:val="20"/>
          <w:szCs w:val="20"/>
          <w:shd w:val="clear" w:color="auto" w:fill="FFFFFF"/>
          <w:lang w:val="cs-CZ"/>
        </w:rPr>
        <w:t>generální ředitel společnosti Up Česká republika</w:t>
      </w:r>
      <w:r>
        <w:rPr>
          <w:rFonts w:ascii="Tahoma" w:hAnsi="Tahoma" w:cs="Tahoma"/>
          <w:b w:val="0"/>
          <w:bCs w:val="0"/>
          <w:color w:val="222222"/>
          <w:sz w:val="20"/>
          <w:szCs w:val="20"/>
          <w:shd w:val="clear" w:color="auto" w:fill="FFFFFF"/>
          <w:lang w:val="cs-CZ"/>
        </w:rPr>
        <w:t>.</w:t>
      </w:r>
    </w:p>
    <w:p w14:paraId="229972F0" w14:textId="77777777" w:rsidR="00B65F7E" w:rsidRPr="008B161C" w:rsidRDefault="00B65F7E" w:rsidP="00A71401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</w:pPr>
    </w:p>
    <w:p w14:paraId="73DB22BF" w14:textId="77777777" w:rsidR="0092694A" w:rsidRPr="00F26860" w:rsidRDefault="00227915" w:rsidP="0092694A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Cs w:val="0"/>
          <w:sz w:val="20"/>
          <w:szCs w:val="20"/>
          <w:lang w:val="cs-CZ"/>
        </w:rPr>
      </w:pPr>
      <w:r>
        <w:rPr>
          <w:rFonts w:ascii="Tahoma" w:hAnsi="Tahoma" w:cs="Tahoma"/>
          <w:bCs w:val="0"/>
          <w:sz w:val="20"/>
          <w:szCs w:val="20"/>
          <w:lang w:val="cs-CZ"/>
        </w:rPr>
        <w:t>Místo kasírky terminál?</w:t>
      </w:r>
    </w:p>
    <w:p w14:paraId="38D0F71E" w14:textId="679407A0" w:rsidR="00B65F7E" w:rsidRPr="00B65F7E" w:rsidRDefault="00B65F7E" w:rsidP="00A71401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</w:pPr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Nemalá část lidí, kteří si díky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koronaviru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 vyzkoušeli v restauracích placení kartou nebo mobilním telefonem</w:t>
      </w:r>
      <w:r w:rsidR="008B161C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,</w:t>
      </w:r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 u této metody zůstane. Nová čísla ukazují, že </w:t>
      </w:r>
      <w:r w:rsidR="00D63732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preferovat platbu kartou bude</w:t>
      </w:r>
      <w:r w:rsidR="0092694A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 v restauraci</w:t>
      </w:r>
      <w:r w:rsidR="00D63732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 na základě zkušenosti z nouzového stavu </w:t>
      </w:r>
      <w:r w:rsidR="0092694A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i v běžném režimu </w:t>
      </w:r>
      <w:r w:rsidR="00D63732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34 % lidí.</w:t>
      </w:r>
      <w:r w:rsidR="0092694A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 </w:t>
      </w:r>
      <w:r w:rsidR="006809D6" w:rsidRPr="00791F62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Podle průzkumů společnosti Mastercard přitom už před příchodem </w:t>
      </w:r>
      <w:proofErr w:type="spellStart"/>
      <w:r w:rsidR="006809D6" w:rsidRPr="00791F62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koronakrize</w:t>
      </w:r>
      <w:proofErr w:type="spellEnd"/>
      <w:r w:rsidR="006809D6" w:rsidRPr="00791F62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 dorovnal podíl plateb kartou či mobilem celkové úhrady v hotovosti.</w:t>
      </w:r>
    </w:p>
    <w:p w14:paraId="43A50BF2" w14:textId="77777777" w:rsidR="00847A97" w:rsidRDefault="00847A97" w:rsidP="00A71401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Cs w:val="0"/>
          <w:sz w:val="20"/>
          <w:szCs w:val="20"/>
          <w:lang w:val="cs-CZ"/>
        </w:rPr>
      </w:pPr>
    </w:p>
    <w:p w14:paraId="2DC818C9" w14:textId="6FF7860A" w:rsidR="006E43AB" w:rsidRPr="005F0836" w:rsidRDefault="0092694A" w:rsidP="00A71401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  <w:lang w:val="cs-CZ"/>
        </w:rPr>
        <w:t xml:space="preserve">Vedle tradičních fyzických karet přispěl </w:t>
      </w:r>
      <w:proofErr w:type="spellStart"/>
      <w:r>
        <w:rPr>
          <w:rFonts w:ascii="Tahoma" w:hAnsi="Tahoma" w:cs="Tahoma"/>
          <w:b w:val="0"/>
          <w:sz w:val="20"/>
          <w:szCs w:val="20"/>
          <w:lang w:val="cs-CZ"/>
        </w:rPr>
        <w:t>koronavirový</w:t>
      </w:r>
      <w:proofErr w:type="spellEnd"/>
      <w:r>
        <w:rPr>
          <w:rFonts w:ascii="Tahoma" w:hAnsi="Tahoma" w:cs="Tahoma"/>
          <w:b w:val="0"/>
          <w:sz w:val="20"/>
          <w:szCs w:val="20"/>
          <w:lang w:val="cs-CZ"/>
        </w:rPr>
        <w:t xml:space="preserve"> režim také k častějšímu využívání plateb mobilním telefonem přes Google </w:t>
      </w:r>
      <w:proofErr w:type="spellStart"/>
      <w:r>
        <w:rPr>
          <w:rFonts w:ascii="Tahoma" w:hAnsi="Tahoma" w:cs="Tahoma"/>
          <w:b w:val="0"/>
          <w:sz w:val="20"/>
          <w:szCs w:val="20"/>
          <w:lang w:val="cs-CZ"/>
        </w:rPr>
        <w:t>Pay</w:t>
      </w:r>
      <w:proofErr w:type="spellEnd"/>
      <w:r>
        <w:rPr>
          <w:rFonts w:ascii="Tahoma" w:hAnsi="Tahoma" w:cs="Tahoma"/>
          <w:b w:val="0"/>
          <w:sz w:val="20"/>
          <w:szCs w:val="20"/>
          <w:lang w:val="cs-CZ"/>
        </w:rPr>
        <w:t xml:space="preserve"> či Apple </w:t>
      </w:r>
      <w:proofErr w:type="spellStart"/>
      <w:r>
        <w:rPr>
          <w:rFonts w:ascii="Tahoma" w:hAnsi="Tahoma" w:cs="Tahoma"/>
          <w:b w:val="0"/>
          <w:sz w:val="20"/>
          <w:szCs w:val="20"/>
          <w:lang w:val="cs-CZ"/>
        </w:rPr>
        <w:t>Pay</w:t>
      </w:r>
      <w:proofErr w:type="spellEnd"/>
      <w:r>
        <w:rPr>
          <w:rFonts w:ascii="Tahoma" w:hAnsi="Tahoma" w:cs="Tahoma"/>
          <w:b w:val="0"/>
          <w:sz w:val="20"/>
          <w:szCs w:val="20"/>
          <w:lang w:val="cs-CZ"/>
        </w:rPr>
        <w:t>. Nejčastější platební metodou byl v nouzovém režimu</w:t>
      </w:r>
      <w:r w:rsidR="00227915">
        <w:rPr>
          <w:rFonts w:ascii="Tahoma" w:hAnsi="Tahoma" w:cs="Tahoma"/>
          <w:b w:val="0"/>
          <w:sz w:val="20"/>
          <w:szCs w:val="20"/>
          <w:lang w:val="cs-CZ"/>
        </w:rPr>
        <w:t xml:space="preserve"> mobilní telefon</w:t>
      </w:r>
      <w:r>
        <w:rPr>
          <w:rFonts w:ascii="Tahoma" w:hAnsi="Tahoma" w:cs="Tahoma"/>
          <w:b w:val="0"/>
          <w:sz w:val="20"/>
          <w:szCs w:val="20"/>
          <w:lang w:val="cs-CZ"/>
        </w:rPr>
        <w:t xml:space="preserve"> sice spíše výjimečně, přesto si ho řada lidí vyzkoušela. A 20 % lidí přiznává, že placení mobilním telefonem bude</w:t>
      </w:r>
      <w:r w:rsidRPr="0092694A">
        <w:rPr>
          <w:rFonts w:ascii="Tahoma" w:hAnsi="Tahoma" w:cs="Tahoma"/>
          <w:b w:val="0"/>
          <w:sz w:val="20"/>
          <w:szCs w:val="20"/>
          <w:lang w:val="cs-CZ"/>
        </w:rPr>
        <w:t xml:space="preserve"> na základě zkušenosti z doby epidemie </w:t>
      </w:r>
      <w:r>
        <w:rPr>
          <w:rFonts w:ascii="Tahoma" w:hAnsi="Tahoma" w:cs="Tahoma"/>
          <w:b w:val="0"/>
          <w:sz w:val="20"/>
          <w:szCs w:val="20"/>
          <w:lang w:val="cs-CZ"/>
        </w:rPr>
        <w:t>upřednostňovat</w:t>
      </w:r>
      <w:r w:rsidRPr="0092694A">
        <w:rPr>
          <w:rFonts w:ascii="Tahoma" w:hAnsi="Tahoma" w:cs="Tahoma"/>
          <w:b w:val="0"/>
          <w:sz w:val="20"/>
          <w:szCs w:val="20"/>
          <w:lang w:val="cs-CZ"/>
        </w:rPr>
        <w:t xml:space="preserve"> </w:t>
      </w:r>
      <w:r w:rsidR="00A16B72">
        <w:rPr>
          <w:rFonts w:ascii="Tahoma" w:hAnsi="Tahoma" w:cs="Tahoma"/>
          <w:b w:val="0"/>
          <w:sz w:val="20"/>
          <w:szCs w:val="20"/>
          <w:lang w:val="cs-CZ"/>
        </w:rPr>
        <w:t xml:space="preserve">nyní </w:t>
      </w:r>
      <w:r w:rsidRPr="0092694A">
        <w:rPr>
          <w:rFonts w:ascii="Tahoma" w:hAnsi="Tahoma" w:cs="Tahoma"/>
          <w:b w:val="0"/>
          <w:sz w:val="20"/>
          <w:szCs w:val="20"/>
          <w:lang w:val="cs-CZ"/>
        </w:rPr>
        <w:t>k placení více</w:t>
      </w:r>
      <w:r>
        <w:rPr>
          <w:rFonts w:ascii="Tahoma" w:hAnsi="Tahoma" w:cs="Tahoma"/>
          <w:b w:val="0"/>
          <w:sz w:val="20"/>
          <w:szCs w:val="20"/>
          <w:lang w:val="cs-CZ"/>
        </w:rPr>
        <w:t>.</w:t>
      </w:r>
    </w:p>
    <w:p w14:paraId="152D62EF" w14:textId="77777777" w:rsidR="00851864" w:rsidRDefault="00851864" w:rsidP="00C200E5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Cs w:val="0"/>
          <w:sz w:val="20"/>
          <w:szCs w:val="20"/>
          <w:lang w:val="cs-CZ"/>
        </w:rPr>
      </w:pPr>
    </w:p>
    <w:p w14:paraId="51DB40A9" w14:textId="5C9A6FDC" w:rsidR="00C200E5" w:rsidRPr="00F26860" w:rsidRDefault="006A7B64" w:rsidP="00C200E5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Cs w:val="0"/>
          <w:sz w:val="20"/>
          <w:szCs w:val="20"/>
          <w:lang w:val="cs-CZ"/>
        </w:rPr>
      </w:pPr>
      <w:r>
        <w:rPr>
          <w:rFonts w:ascii="Tahoma" w:hAnsi="Tahoma" w:cs="Tahoma"/>
          <w:bCs w:val="0"/>
          <w:sz w:val="20"/>
          <w:szCs w:val="20"/>
          <w:lang w:val="cs-CZ"/>
        </w:rPr>
        <w:t>Preference hygieny i ekologie</w:t>
      </w:r>
    </w:p>
    <w:p w14:paraId="6A8CF737" w14:textId="093C00F5" w:rsidR="00C200E5" w:rsidRDefault="00C200E5" w:rsidP="00C200E5">
      <w:pPr>
        <w:pStyle w:val="Odstavecseseznamem"/>
        <w:ind w:left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Skokový nárůst obliby bezkontaktních plateb při placení v restauracích má několik příčin. V období </w:t>
      </w:r>
      <w:proofErr w:type="spellStart"/>
      <w:r>
        <w:rPr>
          <w:rFonts w:ascii="Tahoma" w:hAnsi="Tahoma" w:cs="Tahoma"/>
          <w:bCs/>
          <w:sz w:val="20"/>
          <w:szCs w:val="20"/>
        </w:rPr>
        <w:t>koronaviru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šlo o preferovaný způsob placení zejména z hlediska bezpečnosti a vyšší hygieničnosti, což nahrálo </w:t>
      </w:r>
      <w:r w:rsidR="00A16B72">
        <w:rPr>
          <w:rFonts w:ascii="Tahoma" w:hAnsi="Tahoma" w:cs="Tahoma"/>
          <w:bCs/>
          <w:sz w:val="20"/>
          <w:szCs w:val="20"/>
        </w:rPr>
        <w:t xml:space="preserve">i </w:t>
      </w:r>
      <w:r>
        <w:rPr>
          <w:rFonts w:ascii="Tahoma" w:hAnsi="Tahoma" w:cs="Tahoma"/>
          <w:bCs/>
          <w:sz w:val="20"/>
          <w:szCs w:val="20"/>
        </w:rPr>
        <w:t xml:space="preserve">zájmu o elektronické </w:t>
      </w:r>
      <w:proofErr w:type="spellStart"/>
      <w:r>
        <w:rPr>
          <w:rFonts w:ascii="Tahoma" w:hAnsi="Tahoma" w:cs="Tahoma"/>
          <w:bCs/>
          <w:sz w:val="20"/>
          <w:szCs w:val="20"/>
        </w:rPr>
        <w:t>stravenkové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karty. 28 % lidí </w:t>
      </w:r>
      <w:r w:rsidR="00851864">
        <w:rPr>
          <w:rFonts w:ascii="Tahoma" w:hAnsi="Tahoma" w:cs="Tahoma"/>
          <w:bCs/>
          <w:sz w:val="20"/>
          <w:szCs w:val="20"/>
        </w:rPr>
        <w:t xml:space="preserve">se vyjádřilo, že právě </w:t>
      </w:r>
      <w:r>
        <w:rPr>
          <w:rFonts w:ascii="Tahoma" w:hAnsi="Tahoma" w:cs="Tahoma"/>
          <w:bCs/>
          <w:sz w:val="20"/>
          <w:szCs w:val="20"/>
        </w:rPr>
        <w:t>bezpečnost</w:t>
      </w:r>
      <w:r w:rsidR="00851864">
        <w:rPr>
          <w:rFonts w:ascii="Tahoma" w:hAnsi="Tahoma" w:cs="Tahoma"/>
          <w:bCs/>
          <w:sz w:val="20"/>
          <w:szCs w:val="20"/>
        </w:rPr>
        <w:t xml:space="preserve"> je pro ně u elektronické karty důležitá</w:t>
      </w:r>
      <w:r>
        <w:rPr>
          <w:rFonts w:ascii="Tahoma" w:hAnsi="Tahoma" w:cs="Tahoma"/>
          <w:bCs/>
          <w:sz w:val="20"/>
          <w:szCs w:val="20"/>
        </w:rPr>
        <w:t xml:space="preserve">, když placení </w:t>
      </w:r>
      <w:r w:rsidR="00851864">
        <w:rPr>
          <w:rFonts w:ascii="Tahoma" w:hAnsi="Tahoma" w:cs="Tahoma"/>
          <w:bCs/>
          <w:sz w:val="20"/>
          <w:szCs w:val="20"/>
        </w:rPr>
        <w:t>bezkontaktně</w:t>
      </w:r>
      <w:r>
        <w:rPr>
          <w:rFonts w:ascii="Tahoma" w:hAnsi="Tahoma" w:cs="Tahoma"/>
          <w:bCs/>
          <w:sz w:val="20"/>
          <w:szCs w:val="20"/>
        </w:rPr>
        <w:t xml:space="preserve"> považují za hygieničtější než papírem. Ještě více lidí (45 %) oceňuje ekologický aspekt, kdy místo mnoha papírových stravenek používá jen jednu kartu.</w:t>
      </w:r>
    </w:p>
    <w:p w14:paraId="18008BB0" w14:textId="5F1E9295" w:rsidR="00C200E5" w:rsidRDefault="00C200E5" w:rsidP="00C200E5">
      <w:pPr>
        <w:pStyle w:val="Odstavecseseznamem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32EA4E13" w14:textId="3172AE5F" w:rsidR="006A7B64" w:rsidRPr="006A7B64" w:rsidRDefault="006A7B64" w:rsidP="00C200E5">
      <w:pPr>
        <w:pStyle w:val="Odstavecseseznamem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Rychlejší platby </w:t>
      </w:r>
      <w:r w:rsidR="008B161C">
        <w:rPr>
          <w:rFonts w:ascii="Tahoma" w:hAnsi="Tahoma" w:cs="Tahoma"/>
          <w:b/>
          <w:sz w:val="20"/>
          <w:szCs w:val="20"/>
        </w:rPr>
        <w:t>i obědy zdarma</w:t>
      </w:r>
    </w:p>
    <w:p w14:paraId="47503BBB" w14:textId="7A8B8917" w:rsidR="00090F04" w:rsidRPr="005E3834" w:rsidRDefault="00090F04" w:rsidP="00090F04">
      <w:pPr>
        <w:pStyle w:val="Odstavecseseznamem"/>
        <w:ind w:left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Vůbec nejvíce zaměstnanců (63 %) na kartě oceňuje možnost platit s ní přesnou částku. Téměř polovina lidí kvituje také pohodlí a rychlost. 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„To je klíčové i pro restauratéry, kteří při placení stravenkou kartou získají mnohem rychleji své peníze a zároveň jim odpadá počítání papírových stravenek,“ </w:t>
      </w:r>
      <w:r>
        <w:rPr>
          <w:rFonts w:ascii="Tahoma" w:hAnsi="Tahoma" w:cs="Tahoma"/>
          <w:bCs/>
          <w:sz w:val="20"/>
          <w:szCs w:val="20"/>
        </w:rPr>
        <w:t xml:space="preserve">popisuje </w:t>
      </w:r>
      <w:proofErr w:type="spellStart"/>
      <w:r>
        <w:rPr>
          <w:rFonts w:ascii="Tahoma" w:hAnsi="Tahoma" w:cs="Tahoma"/>
          <w:bCs/>
          <w:sz w:val="20"/>
          <w:szCs w:val="20"/>
        </w:rPr>
        <w:t>Nicoletti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. Za další výhody placení </w:t>
      </w:r>
      <w:proofErr w:type="spellStart"/>
      <w:r>
        <w:rPr>
          <w:rFonts w:ascii="Tahoma" w:hAnsi="Tahoma" w:cs="Tahoma"/>
          <w:bCs/>
          <w:sz w:val="20"/>
          <w:szCs w:val="20"/>
        </w:rPr>
        <w:t>stravenkovou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kartou považují zaměstnanci skladnost, možnost sledování zůstatku a útrat i diskrétnější a elegantnější placení než papírovými stravenkami.</w:t>
      </w:r>
    </w:p>
    <w:p w14:paraId="1AF1BF9A" w14:textId="77777777" w:rsidR="00090F04" w:rsidRDefault="00090F04" w:rsidP="00851864">
      <w:pPr>
        <w:pStyle w:val="Odstavecseseznamem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235C78A3" w14:textId="21767FB6" w:rsidR="00CE5271" w:rsidRPr="009B43A3" w:rsidRDefault="00780387" w:rsidP="009B43A3">
      <w:pPr>
        <w:pStyle w:val="Odstavecseseznamem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</w:rPr>
        <w:t xml:space="preserve">Placení </w:t>
      </w:r>
      <w:proofErr w:type="spellStart"/>
      <w:r>
        <w:rPr>
          <w:rFonts w:ascii="Tahoma" w:hAnsi="Tahoma" w:cs="Tahoma"/>
          <w:bCs/>
          <w:sz w:val="20"/>
          <w:szCs w:val="20"/>
        </w:rPr>
        <w:t>eStravenkou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navíc díky odměnám za časté útraty</w:t>
      </w:r>
      <w:r w:rsidR="008B161C">
        <w:rPr>
          <w:rFonts w:ascii="Tahoma" w:hAnsi="Tahoma" w:cs="Tahoma"/>
          <w:bCs/>
          <w:sz w:val="20"/>
          <w:szCs w:val="20"/>
        </w:rPr>
        <w:t xml:space="preserve"> a obědům zdarma</w:t>
      </w:r>
      <w:r>
        <w:rPr>
          <w:rFonts w:ascii="Tahoma" w:hAnsi="Tahoma" w:cs="Tahoma"/>
          <w:bCs/>
          <w:sz w:val="20"/>
          <w:szCs w:val="20"/>
        </w:rPr>
        <w:t xml:space="preserve"> podporuje </w:t>
      </w:r>
      <w:r w:rsidRPr="004737E8">
        <w:rPr>
          <w:rFonts w:ascii="Tahoma" w:hAnsi="Tahoma" w:cs="Tahoma"/>
          <w:bCs/>
          <w:sz w:val="20"/>
          <w:szCs w:val="20"/>
        </w:rPr>
        <w:t>návrat hostů do restaurací</w:t>
      </w:r>
      <w:r>
        <w:rPr>
          <w:rFonts w:ascii="Tahoma" w:hAnsi="Tahoma" w:cs="Tahoma"/>
          <w:bCs/>
          <w:sz w:val="20"/>
          <w:szCs w:val="20"/>
        </w:rPr>
        <w:t>.</w:t>
      </w:r>
      <w:r w:rsidR="007A119A">
        <w:rPr>
          <w:rFonts w:ascii="Tahoma" w:hAnsi="Tahoma" w:cs="Tahoma"/>
          <w:bCs/>
          <w:sz w:val="20"/>
          <w:szCs w:val="20"/>
        </w:rPr>
        <w:t xml:space="preserve"> Například v rámci nového věrnostního programu Up Club získají hosté za využívání </w:t>
      </w:r>
      <w:proofErr w:type="spellStart"/>
      <w:r w:rsidR="007A119A">
        <w:rPr>
          <w:rFonts w:ascii="Tahoma" w:hAnsi="Tahoma" w:cs="Tahoma"/>
          <w:bCs/>
          <w:sz w:val="20"/>
          <w:szCs w:val="20"/>
        </w:rPr>
        <w:t>eStravenky</w:t>
      </w:r>
      <w:proofErr w:type="spellEnd"/>
      <w:r w:rsidR="007A119A">
        <w:rPr>
          <w:rFonts w:ascii="Tahoma" w:hAnsi="Tahoma" w:cs="Tahoma"/>
          <w:bCs/>
          <w:sz w:val="20"/>
          <w:szCs w:val="20"/>
        </w:rPr>
        <w:t xml:space="preserve"> prakticky každý jedenáctý oběd zdarma.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FA57E4">
        <w:rPr>
          <w:rFonts w:ascii="Tahoma" w:hAnsi="Tahoma" w:cs="Tahoma"/>
          <w:bCs/>
          <w:sz w:val="20"/>
          <w:szCs w:val="20"/>
        </w:rPr>
        <w:t>Zájem o elektronické karty z těchto důvodů mezi zaměstnanci roste.</w:t>
      </w:r>
      <w:r w:rsidR="00851864">
        <w:rPr>
          <w:rFonts w:ascii="Tahoma" w:hAnsi="Tahoma" w:cs="Tahoma"/>
          <w:bCs/>
          <w:sz w:val="20"/>
          <w:szCs w:val="20"/>
        </w:rPr>
        <w:t xml:space="preserve"> Od zaměstnavatele ji nyní podle průzkumu dostává necelá pětina zaměstnanců, </w:t>
      </w:r>
      <w:r w:rsidR="00090F04">
        <w:rPr>
          <w:rFonts w:ascii="Tahoma" w:hAnsi="Tahoma" w:cs="Tahoma"/>
          <w:bCs/>
          <w:sz w:val="20"/>
          <w:szCs w:val="20"/>
        </w:rPr>
        <w:t xml:space="preserve">ale </w:t>
      </w:r>
      <w:r w:rsidR="00851864">
        <w:rPr>
          <w:rFonts w:ascii="Tahoma" w:hAnsi="Tahoma" w:cs="Tahoma"/>
          <w:bCs/>
          <w:sz w:val="20"/>
          <w:szCs w:val="20"/>
        </w:rPr>
        <w:t xml:space="preserve">ocenilo </w:t>
      </w:r>
      <w:r w:rsidR="00FD3249">
        <w:rPr>
          <w:rFonts w:ascii="Tahoma" w:hAnsi="Tahoma" w:cs="Tahoma"/>
          <w:bCs/>
          <w:sz w:val="20"/>
          <w:szCs w:val="20"/>
        </w:rPr>
        <w:t xml:space="preserve">by ji </w:t>
      </w:r>
      <w:r w:rsidR="00851864">
        <w:rPr>
          <w:rFonts w:ascii="Tahoma" w:hAnsi="Tahoma" w:cs="Tahoma"/>
          <w:bCs/>
          <w:sz w:val="20"/>
          <w:szCs w:val="20"/>
        </w:rPr>
        <w:t xml:space="preserve">dalších 41 %. </w:t>
      </w:r>
      <w:r w:rsidR="00FA57E4">
        <w:rPr>
          <w:rFonts w:ascii="Tahoma" w:hAnsi="Tahoma" w:cs="Tahoma"/>
          <w:bCs/>
          <w:sz w:val="20"/>
          <w:szCs w:val="20"/>
        </w:rPr>
        <w:t xml:space="preserve">Rychlejšímu přechodu z papírových na elektronické stravenky brání hlavně </w:t>
      </w:r>
      <w:r w:rsidR="00FA57E4">
        <w:rPr>
          <w:rFonts w:ascii="Tahoma" w:hAnsi="Tahoma" w:cs="Tahoma"/>
          <w:bCs/>
          <w:sz w:val="20"/>
          <w:szCs w:val="20"/>
        </w:rPr>
        <w:lastRenderedPageBreak/>
        <w:t xml:space="preserve">konzervativnost řady zaměstnavatelů, zejména v menších městech. Samo o sobě by si přitom raději ponechalo papírové stravenky jen </w:t>
      </w:r>
      <w:r>
        <w:rPr>
          <w:rFonts w:ascii="Tahoma" w:hAnsi="Tahoma" w:cs="Tahoma"/>
          <w:bCs/>
          <w:sz w:val="20"/>
          <w:szCs w:val="20"/>
        </w:rPr>
        <w:t>13 % lidí</w:t>
      </w:r>
      <w:r w:rsidR="00FA57E4">
        <w:rPr>
          <w:rFonts w:ascii="Tahoma" w:hAnsi="Tahoma" w:cs="Tahoma"/>
          <w:bCs/>
          <w:sz w:val="20"/>
          <w:szCs w:val="20"/>
        </w:rPr>
        <w:t xml:space="preserve">. </w:t>
      </w:r>
    </w:p>
    <w:p w14:paraId="2D8CB818" w14:textId="77777777" w:rsidR="004737E8" w:rsidRDefault="004737E8" w:rsidP="00A71401">
      <w:pPr>
        <w:pBdr>
          <w:bottom w:val="single" w:sz="6" w:space="1" w:color="auto"/>
        </w:pBdr>
        <w:shd w:val="clear" w:color="auto" w:fill="FFFFFF"/>
        <w:spacing w:after="0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cs-CZ"/>
        </w:rPr>
      </w:pPr>
    </w:p>
    <w:p w14:paraId="0A7F3103" w14:textId="77777777" w:rsidR="001709ED" w:rsidRPr="00305CA5" w:rsidRDefault="00305CA5" w:rsidP="00A71401">
      <w:pPr>
        <w:shd w:val="clear" w:color="auto" w:fill="FFFFFF"/>
        <w:spacing w:before="100" w:beforeAutospacing="1"/>
        <w:jc w:val="both"/>
        <w:rPr>
          <w:rFonts w:ascii="Tahoma" w:hAnsi="Tahoma" w:cs="Tahoma"/>
          <w:sz w:val="20"/>
          <w:szCs w:val="20"/>
        </w:rPr>
      </w:pPr>
      <w:r w:rsidRPr="004A6F4A">
        <w:rPr>
          <w:rFonts w:ascii="Tahoma" w:hAnsi="Tahoma" w:cs="Tahoma"/>
          <w:sz w:val="20"/>
          <w:szCs w:val="20"/>
        </w:rPr>
        <w:t xml:space="preserve">Up Česká republika s.r.o., která zahájila své působení na českém trhu v roce 1995 pod názvem </w:t>
      </w:r>
      <w:r>
        <w:rPr>
          <w:rFonts w:ascii="Tahoma" w:hAnsi="Tahoma" w:cs="Tahoma"/>
          <w:sz w:val="20"/>
          <w:szCs w:val="20"/>
        </w:rPr>
        <w:br/>
      </w:r>
      <w:proofErr w:type="spellStart"/>
      <w:r w:rsidRPr="004A6F4A">
        <w:rPr>
          <w:rFonts w:ascii="Tahoma" w:hAnsi="Tahoma" w:cs="Tahoma"/>
          <w:sz w:val="20"/>
          <w:szCs w:val="20"/>
        </w:rPr>
        <w:t>LeChèqueDéj</w:t>
      </w:r>
      <w:r>
        <w:rPr>
          <w:rFonts w:ascii="Tahoma" w:hAnsi="Tahoma" w:cs="Tahoma"/>
          <w:sz w:val="20"/>
          <w:szCs w:val="20"/>
        </w:rPr>
        <w:t>euner</w:t>
      </w:r>
      <w:proofErr w:type="spellEnd"/>
      <w:r>
        <w:rPr>
          <w:rFonts w:ascii="Tahoma" w:hAnsi="Tahoma" w:cs="Tahoma"/>
          <w:sz w:val="20"/>
          <w:szCs w:val="20"/>
        </w:rPr>
        <w:t>, je součástí mezinárodní s</w:t>
      </w:r>
      <w:r w:rsidRPr="004A6F4A">
        <w:rPr>
          <w:rFonts w:ascii="Tahoma" w:hAnsi="Tahoma" w:cs="Tahoma"/>
          <w:sz w:val="20"/>
          <w:szCs w:val="20"/>
        </w:rPr>
        <w:t>kupiny</w:t>
      </w:r>
      <w:r>
        <w:rPr>
          <w:rFonts w:ascii="Tahoma" w:hAnsi="Tahoma" w:cs="Tahoma"/>
          <w:sz w:val="20"/>
          <w:szCs w:val="20"/>
        </w:rPr>
        <w:t xml:space="preserve"> Up, která dnes působí v 29</w:t>
      </w:r>
      <w:r w:rsidRPr="004A6F4A">
        <w:rPr>
          <w:rFonts w:ascii="Tahoma" w:hAnsi="Tahoma" w:cs="Tahoma"/>
          <w:sz w:val="20"/>
          <w:szCs w:val="20"/>
        </w:rPr>
        <w:t xml:space="preserve"> zemích celého světa. Up ČR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ČR k lídrům trhu určujícím trend v této oblas</w:t>
      </w:r>
      <w:r>
        <w:rPr>
          <w:rFonts w:ascii="Tahoma" w:hAnsi="Tahoma" w:cs="Tahoma"/>
          <w:sz w:val="20"/>
          <w:szCs w:val="20"/>
        </w:rPr>
        <w:t xml:space="preserve">ti. Více informací o společnosti </w:t>
      </w:r>
      <w:r w:rsidRPr="004A6F4A">
        <w:rPr>
          <w:rFonts w:ascii="Tahoma" w:hAnsi="Tahoma" w:cs="Tahoma"/>
          <w:sz w:val="20"/>
          <w:szCs w:val="20"/>
        </w:rPr>
        <w:t>na </w:t>
      </w:r>
      <w:hyperlink r:id="rId11" w:history="1">
        <w:r w:rsidRPr="004A6F4A">
          <w:rPr>
            <w:rStyle w:val="Hypertextovodkaz"/>
            <w:rFonts w:ascii="Tahoma" w:hAnsi="Tahoma" w:cs="Tahoma"/>
            <w:color w:val="auto"/>
            <w:sz w:val="20"/>
            <w:szCs w:val="20"/>
          </w:rPr>
          <w:t>www.upcz.cz</w:t>
        </w:r>
      </w:hyperlink>
      <w:r w:rsidRPr="004A6F4A">
        <w:rPr>
          <w:rFonts w:ascii="Tahoma" w:hAnsi="Tahoma" w:cs="Tahoma"/>
          <w:sz w:val="20"/>
          <w:szCs w:val="20"/>
        </w:rPr>
        <w:t>.</w:t>
      </w:r>
    </w:p>
    <w:sectPr w:rsidR="001709ED" w:rsidRPr="00305CA5" w:rsidSect="00C16BB1">
      <w:headerReference w:type="default" r:id="rId12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FA540" w14:textId="77777777" w:rsidR="0039294E" w:rsidRDefault="0039294E" w:rsidP="00314DB7">
      <w:pPr>
        <w:spacing w:after="0" w:line="240" w:lineRule="auto"/>
      </w:pPr>
      <w:r>
        <w:separator/>
      </w:r>
    </w:p>
  </w:endnote>
  <w:endnote w:type="continuationSeparator" w:id="0">
    <w:p w14:paraId="17ED2674" w14:textId="77777777" w:rsidR="0039294E" w:rsidRDefault="0039294E" w:rsidP="003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74005" w14:textId="77777777" w:rsidR="0039294E" w:rsidRDefault="0039294E" w:rsidP="00314DB7">
      <w:pPr>
        <w:spacing w:after="0" w:line="240" w:lineRule="auto"/>
      </w:pPr>
      <w:r>
        <w:separator/>
      </w:r>
    </w:p>
  </w:footnote>
  <w:footnote w:type="continuationSeparator" w:id="0">
    <w:p w14:paraId="4DC83952" w14:textId="77777777" w:rsidR="0039294E" w:rsidRDefault="0039294E" w:rsidP="003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105B4" w14:textId="77777777" w:rsidR="009C03B7" w:rsidRDefault="009C03B7" w:rsidP="00314DB7">
    <w:pPr>
      <w:pStyle w:val="Zhlav"/>
      <w:jc w:val="right"/>
    </w:pPr>
    <w:r w:rsidRPr="007A0169">
      <w:rPr>
        <w:rFonts w:ascii="Tahoma" w:eastAsia="Times New Roman" w:hAnsi="Tahoma" w:cs="Tahoma"/>
        <w:noProof/>
        <w:color w:val="222222"/>
        <w:sz w:val="19"/>
        <w:szCs w:val="19"/>
        <w:lang w:eastAsia="cs-CZ"/>
      </w:rPr>
      <w:drawing>
        <wp:inline distT="0" distB="0" distL="0" distR="0" wp14:anchorId="224A238C" wp14:editId="11427C6B">
          <wp:extent cx="1143000" cy="94297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0996"/>
    <w:multiLevelType w:val="hybridMultilevel"/>
    <w:tmpl w:val="C7FEDE8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34"/>
    <w:rsid w:val="000067F5"/>
    <w:rsid w:val="00021219"/>
    <w:rsid w:val="00026EF6"/>
    <w:rsid w:val="00033F8E"/>
    <w:rsid w:val="000507E6"/>
    <w:rsid w:val="00053F85"/>
    <w:rsid w:val="0006729F"/>
    <w:rsid w:val="000716C6"/>
    <w:rsid w:val="00087C80"/>
    <w:rsid w:val="00090F04"/>
    <w:rsid w:val="00092E3B"/>
    <w:rsid w:val="000C3792"/>
    <w:rsid w:val="00105A1B"/>
    <w:rsid w:val="00113935"/>
    <w:rsid w:val="00114167"/>
    <w:rsid w:val="0011483D"/>
    <w:rsid w:val="00121405"/>
    <w:rsid w:val="00137CC5"/>
    <w:rsid w:val="00150A6E"/>
    <w:rsid w:val="00164832"/>
    <w:rsid w:val="001709ED"/>
    <w:rsid w:val="001922A4"/>
    <w:rsid w:val="001972A9"/>
    <w:rsid w:val="001976CA"/>
    <w:rsid w:val="001B0E43"/>
    <w:rsid w:val="001C68C5"/>
    <w:rsid w:val="001C6AE2"/>
    <w:rsid w:val="001C7217"/>
    <w:rsid w:val="001C7CD3"/>
    <w:rsid w:val="001D6530"/>
    <w:rsid w:val="001D71F6"/>
    <w:rsid w:val="001E04CB"/>
    <w:rsid w:val="001E04ED"/>
    <w:rsid w:val="001E1B3D"/>
    <w:rsid w:val="001E4465"/>
    <w:rsid w:val="001F1E34"/>
    <w:rsid w:val="001F2DBE"/>
    <w:rsid w:val="001F5AA5"/>
    <w:rsid w:val="00200503"/>
    <w:rsid w:val="002040C8"/>
    <w:rsid w:val="00211A56"/>
    <w:rsid w:val="00214711"/>
    <w:rsid w:val="00220EB3"/>
    <w:rsid w:val="00222052"/>
    <w:rsid w:val="0022443E"/>
    <w:rsid w:val="0022563E"/>
    <w:rsid w:val="00227915"/>
    <w:rsid w:val="0022796C"/>
    <w:rsid w:val="00237ED0"/>
    <w:rsid w:val="00241C7F"/>
    <w:rsid w:val="00255021"/>
    <w:rsid w:val="00255AEF"/>
    <w:rsid w:val="0026578C"/>
    <w:rsid w:val="0027389A"/>
    <w:rsid w:val="00275AA1"/>
    <w:rsid w:val="0028598B"/>
    <w:rsid w:val="00286639"/>
    <w:rsid w:val="00287CDD"/>
    <w:rsid w:val="002B6EED"/>
    <w:rsid w:val="002C0CF2"/>
    <w:rsid w:val="002C5458"/>
    <w:rsid w:val="002E1F91"/>
    <w:rsid w:val="002E21DB"/>
    <w:rsid w:val="002F0A3E"/>
    <w:rsid w:val="002F0A8E"/>
    <w:rsid w:val="002F709F"/>
    <w:rsid w:val="0030343C"/>
    <w:rsid w:val="00305CA5"/>
    <w:rsid w:val="00314DB7"/>
    <w:rsid w:val="003237D6"/>
    <w:rsid w:val="00323B42"/>
    <w:rsid w:val="003446CD"/>
    <w:rsid w:val="00345616"/>
    <w:rsid w:val="00351BF3"/>
    <w:rsid w:val="00355B78"/>
    <w:rsid w:val="00366D37"/>
    <w:rsid w:val="00367AAD"/>
    <w:rsid w:val="00376DFF"/>
    <w:rsid w:val="00380BAC"/>
    <w:rsid w:val="0039294E"/>
    <w:rsid w:val="00395E89"/>
    <w:rsid w:val="003967AB"/>
    <w:rsid w:val="003A0BDB"/>
    <w:rsid w:val="003B0F1A"/>
    <w:rsid w:val="003C41FF"/>
    <w:rsid w:val="003D287D"/>
    <w:rsid w:val="003D58AC"/>
    <w:rsid w:val="003D5C0B"/>
    <w:rsid w:val="003E18DA"/>
    <w:rsid w:val="003F4D49"/>
    <w:rsid w:val="003F7965"/>
    <w:rsid w:val="0042413E"/>
    <w:rsid w:val="004320B6"/>
    <w:rsid w:val="0045528F"/>
    <w:rsid w:val="00461376"/>
    <w:rsid w:val="004637D8"/>
    <w:rsid w:val="0046682F"/>
    <w:rsid w:val="004737E8"/>
    <w:rsid w:val="0047645D"/>
    <w:rsid w:val="004974CC"/>
    <w:rsid w:val="004A2FAA"/>
    <w:rsid w:val="004B553F"/>
    <w:rsid w:val="004C6AA9"/>
    <w:rsid w:val="004C6CAF"/>
    <w:rsid w:val="004D2BD9"/>
    <w:rsid w:val="004D3373"/>
    <w:rsid w:val="004E0A48"/>
    <w:rsid w:val="004E35DC"/>
    <w:rsid w:val="004E47C3"/>
    <w:rsid w:val="004F1217"/>
    <w:rsid w:val="0052031A"/>
    <w:rsid w:val="00522854"/>
    <w:rsid w:val="00524FE2"/>
    <w:rsid w:val="005427E0"/>
    <w:rsid w:val="00545631"/>
    <w:rsid w:val="00547760"/>
    <w:rsid w:val="00550EC9"/>
    <w:rsid w:val="0055278C"/>
    <w:rsid w:val="00556195"/>
    <w:rsid w:val="00557E7D"/>
    <w:rsid w:val="0056422E"/>
    <w:rsid w:val="005661C3"/>
    <w:rsid w:val="005704FF"/>
    <w:rsid w:val="00585729"/>
    <w:rsid w:val="005944A0"/>
    <w:rsid w:val="005A5CB9"/>
    <w:rsid w:val="005C3A74"/>
    <w:rsid w:val="005C665D"/>
    <w:rsid w:val="005D0692"/>
    <w:rsid w:val="005D12AD"/>
    <w:rsid w:val="005D396F"/>
    <w:rsid w:val="005E031D"/>
    <w:rsid w:val="005E3834"/>
    <w:rsid w:val="005E6937"/>
    <w:rsid w:val="005F0836"/>
    <w:rsid w:val="005F1A71"/>
    <w:rsid w:val="005F25E3"/>
    <w:rsid w:val="005F37D3"/>
    <w:rsid w:val="0060400E"/>
    <w:rsid w:val="00604497"/>
    <w:rsid w:val="0060614E"/>
    <w:rsid w:val="006119E1"/>
    <w:rsid w:val="006160AC"/>
    <w:rsid w:val="00624152"/>
    <w:rsid w:val="00624A40"/>
    <w:rsid w:val="00653147"/>
    <w:rsid w:val="006541F6"/>
    <w:rsid w:val="00657798"/>
    <w:rsid w:val="00661F95"/>
    <w:rsid w:val="00670AF7"/>
    <w:rsid w:val="006809D6"/>
    <w:rsid w:val="00681B00"/>
    <w:rsid w:val="00684B0E"/>
    <w:rsid w:val="00686515"/>
    <w:rsid w:val="006879DB"/>
    <w:rsid w:val="006960A9"/>
    <w:rsid w:val="006971EF"/>
    <w:rsid w:val="006A27A4"/>
    <w:rsid w:val="006A328B"/>
    <w:rsid w:val="006A7B64"/>
    <w:rsid w:val="006D72D7"/>
    <w:rsid w:val="006E43AB"/>
    <w:rsid w:val="006E6B27"/>
    <w:rsid w:val="006E76C6"/>
    <w:rsid w:val="00701E0D"/>
    <w:rsid w:val="00724E89"/>
    <w:rsid w:val="00730ADF"/>
    <w:rsid w:val="00735D98"/>
    <w:rsid w:val="0074153A"/>
    <w:rsid w:val="007418A1"/>
    <w:rsid w:val="00742C28"/>
    <w:rsid w:val="00744AA5"/>
    <w:rsid w:val="00745EE3"/>
    <w:rsid w:val="00752879"/>
    <w:rsid w:val="00753E7F"/>
    <w:rsid w:val="00755FDC"/>
    <w:rsid w:val="00780387"/>
    <w:rsid w:val="007822B1"/>
    <w:rsid w:val="007844EA"/>
    <w:rsid w:val="00784EC8"/>
    <w:rsid w:val="00791F62"/>
    <w:rsid w:val="007A0169"/>
    <w:rsid w:val="007A119A"/>
    <w:rsid w:val="007A51B4"/>
    <w:rsid w:val="007C201D"/>
    <w:rsid w:val="007C776F"/>
    <w:rsid w:val="007D3F13"/>
    <w:rsid w:val="007E0696"/>
    <w:rsid w:val="007E3B84"/>
    <w:rsid w:val="007F14D5"/>
    <w:rsid w:val="007F6984"/>
    <w:rsid w:val="00807621"/>
    <w:rsid w:val="00811C65"/>
    <w:rsid w:val="008130A6"/>
    <w:rsid w:val="008353A2"/>
    <w:rsid w:val="00843EB1"/>
    <w:rsid w:val="00847A97"/>
    <w:rsid w:val="00847BC2"/>
    <w:rsid w:val="00851864"/>
    <w:rsid w:val="00866808"/>
    <w:rsid w:val="00890508"/>
    <w:rsid w:val="00897B6F"/>
    <w:rsid w:val="008A397A"/>
    <w:rsid w:val="008B161C"/>
    <w:rsid w:val="008B3976"/>
    <w:rsid w:val="008B77EF"/>
    <w:rsid w:val="008C498E"/>
    <w:rsid w:val="008D34CC"/>
    <w:rsid w:val="008E0DBC"/>
    <w:rsid w:val="008E0FBD"/>
    <w:rsid w:val="008E16E1"/>
    <w:rsid w:val="008E5825"/>
    <w:rsid w:val="008F0858"/>
    <w:rsid w:val="008F2A43"/>
    <w:rsid w:val="0090122B"/>
    <w:rsid w:val="00905CAE"/>
    <w:rsid w:val="00906C07"/>
    <w:rsid w:val="0091177D"/>
    <w:rsid w:val="009134D3"/>
    <w:rsid w:val="0092694A"/>
    <w:rsid w:val="009410BF"/>
    <w:rsid w:val="0095031B"/>
    <w:rsid w:val="009676EC"/>
    <w:rsid w:val="0097370E"/>
    <w:rsid w:val="009776A4"/>
    <w:rsid w:val="009806DE"/>
    <w:rsid w:val="00992541"/>
    <w:rsid w:val="009961C7"/>
    <w:rsid w:val="009A3913"/>
    <w:rsid w:val="009B43A3"/>
    <w:rsid w:val="009C03B7"/>
    <w:rsid w:val="009D2BBD"/>
    <w:rsid w:val="009F23A4"/>
    <w:rsid w:val="009F65C2"/>
    <w:rsid w:val="00A04CAB"/>
    <w:rsid w:val="00A1374D"/>
    <w:rsid w:val="00A15CEB"/>
    <w:rsid w:val="00A16B72"/>
    <w:rsid w:val="00A17FD0"/>
    <w:rsid w:val="00A63FED"/>
    <w:rsid w:val="00A64E77"/>
    <w:rsid w:val="00A71401"/>
    <w:rsid w:val="00A800BF"/>
    <w:rsid w:val="00A806BF"/>
    <w:rsid w:val="00A8625B"/>
    <w:rsid w:val="00A8726B"/>
    <w:rsid w:val="00A9437B"/>
    <w:rsid w:val="00A9502D"/>
    <w:rsid w:val="00AB03F0"/>
    <w:rsid w:val="00AB4992"/>
    <w:rsid w:val="00AD3258"/>
    <w:rsid w:val="00AE7478"/>
    <w:rsid w:val="00AF0391"/>
    <w:rsid w:val="00AF32AC"/>
    <w:rsid w:val="00AF75E7"/>
    <w:rsid w:val="00B05C94"/>
    <w:rsid w:val="00B10EDA"/>
    <w:rsid w:val="00B12916"/>
    <w:rsid w:val="00B17899"/>
    <w:rsid w:val="00B2414C"/>
    <w:rsid w:val="00B32582"/>
    <w:rsid w:val="00B40F81"/>
    <w:rsid w:val="00B651A3"/>
    <w:rsid w:val="00B65F7E"/>
    <w:rsid w:val="00B675F1"/>
    <w:rsid w:val="00B817EF"/>
    <w:rsid w:val="00B82E2E"/>
    <w:rsid w:val="00B874DD"/>
    <w:rsid w:val="00B90807"/>
    <w:rsid w:val="00BA5224"/>
    <w:rsid w:val="00BA7E86"/>
    <w:rsid w:val="00BB2493"/>
    <w:rsid w:val="00BB30F3"/>
    <w:rsid w:val="00BC2314"/>
    <w:rsid w:val="00BC2C51"/>
    <w:rsid w:val="00BC581E"/>
    <w:rsid w:val="00BC7C67"/>
    <w:rsid w:val="00BE390D"/>
    <w:rsid w:val="00BE5473"/>
    <w:rsid w:val="00C12F9D"/>
    <w:rsid w:val="00C16BB1"/>
    <w:rsid w:val="00C200E5"/>
    <w:rsid w:val="00C402D0"/>
    <w:rsid w:val="00C43776"/>
    <w:rsid w:val="00C50333"/>
    <w:rsid w:val="00C762C6"/>
    <w:rsid w:val="00C8228D"/>
    <w:rsid w:val="00C84487"/>
    <w:rsid w:val="00C87F88"/>
    <w:rsid w:val="00CA3598"/>
    <w:rsid w:val="00CA4E28"/>
    <w:rsid w:val="00CB2D14"/>
    <w:rsid w:val="00CB4448"/>
    <w:rsid w:val="00CB5EF2"/>
    <w:rsid w:val="00CC296E"/>
    <w:rsid w:val="00CC3D59"/>
    <w:rsid w:val="00CC49FD"/>
    <w:rsid w:val="00CE1394"/>
    <w:rsid w:val="00CE1A62"/>
    <w:rsid w:val="00CE5271"/>
    <w:rsid w:val="00CF3ED1"/>
    <w:rsid w:val="00CF7B56"/>
    <w:rsid w:val="00D03F7D"/>
    <w:rsid w:val="00D054BB"/>
    <w:rsid w:val="00D2123A"/>
    <w:rsid w:val="00D26C94"/>
    <w:rsid w:val="00D334A0"/>
    <w:rsid w:val="00D40DDA"/>
    <w:rsid w:val="00D478B4"/>
    <w:rsid w:val="00D53842"/>
    <w:rsid w:val="00D63732"/>
    <w:rsid w:val="00D654D6"/>
    <w:rsid w:val="00D822C0"/>
    <w:rsid w:val="00D84A00"/>
    <w:rsid w:val="00D85142"/>
    <w:rsid w:val="00DA3FFD"/>
    <w:rsid w:val="00DA53F0"/>
    <w:rsid w:val="00DA743E"/>
    <w:rsid w:val="00DB255C"/>
    <w:rsid w:val="00DB6868"/>
    <w:rsid w:val="00DC7525"/>
    <w:rsid w:val="00DE1C1F"/>
    <w:rsid w:val="00DE71C3"/>
    <w:rsid w:val="00E056C0"/>
    <w:rsid w:val="00E22C84"/>
    <w:rsid w:val="00E31CBF"/>
    <w:rsid w:val="00E35D08"/>
    <w:rsid w:val="00E43AA9"/>
    <w:rsid w:val="00E50594"/>
    <w:rsid w:val="00E70598"/>
    <w:rsid w:val="00E771E1"/>
    <w:rsid w:val="00E97E89"/>
    <w:rsid w:val="00EA581C"/>
    <w:rsid w:val="00EB7524"/>
    <w:rsid w:val="00EC62E7"/>
    <w:rsid w:val="00ED00CC"/>
    <w:rsid w:val="00EF402C"/>
    <w:rsid w:val="00F04021"/>
    <w:rsid w:val="00F1299A"/>
    <w:rsid w:val="00F139A5"/>
    <w:rsid w:val="00F26860"/>
    <w:rsid w:val="00F272EB"/>
    <w:rsid w:val="00F333DC"/>
    <w:rsid w:val="00F37A84"/>
    <w:rsid w:val="00F45E24"/>
    <w:rsid w:val="00F506F1"/>
    <w:rsid w:val="00F50986"/>
    <w:rsid w:val="00F54822"/>
    <w:rsid w:val="00F6209D"/>
    <w:rsid w:val="00F71E30"/>
    <w:rsid w:val="00F72090"/>
    <w:rsid w:val="00F7295D"/>
    <w:rsid w:val="00F873C6"/>
    <w:rsid w:val="00F96584"/>
    <w:rsid w:val="00FA19B6"/>
    <w:rsid w:val="00FA24C8"/>
    <w:rsid w:val="00FA3991"/>
    <w:rsid w:val="00FA57E4"/>
    <w:rsid w:val="00FC1A55"/>
    <w:rsid w:val="00FC41D7"/>
    <w:rsid w:val="00FD1C1B"/>
    <w:rsid w:val="00FD2334"/>
    <w:rsid w:val="00FD3249"/>
    <w:rsid w:val="00FD7BD0"/>
    <w:rsid w:val="00FE0CB2"/>
    <w:rsid w:val="00FE16A6"/>
    <w:rsid w:val="00FE224F"/>
    <w:rsid w:val="00FF1270"/>
    <w:rsid w:val="00FF65F8"/>
    <w:rsid w:val="00FF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01B8"/>
  <w15:docId w15:val="{5C7B186C-41B9-48E0-8AE9-D6E05700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22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DB7"/>
  </w:style>
  <w:style w:type="paragraph" w:styleId="Zpat">
    <w:name w:val="footer"/>
    <w:basedOn w:val="Normln"/>
    <w:link w:val="Zpat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DB7"/>
  </w:style>
  <w:style w:type="paragraph" w:styleId="Odstavecseseznamem">
    <w:name w:val="List Paragraph"/>
    <w:basedOn w:val="Normln"/>
    <w:uiPriority w:val="34"/>
    <w:qFormat/>
    <w:rsid w:val="008A397A"/>
    <w:pPr>
      <w:ind w:left="720"/>
      <w:contextualSpacing/>
    </w:pPr>
  </w:style>
  <w:style w:type="paragraph" w:customStyle="1" w:styleId="Default">
    <w:name w:val="Default"/>
    <w:rsid w:val="0099254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pcz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E97049844784895825734EBC624D4" ma:contentTypeVersion="13" ma:contentTypeDescription="Crée un document." ma:contentTypeScope="" ma:versionID="64c38e7a54d0fc3a2c2af4e469457e24">
  <xsd:schema xmlns:xsd="http://www.w3.org/2001/XMLSchema" xmlns:xs="http://www.w3.org/2001/XMLSchema" xmlns:p="http://schemas.microsoft.com/office/2006/metadata/properties" xmlns:ns3="e1268872-c5f8-4a57-b116-6dfee3ba2032" xmlns:ns4="71fc30c8-3b25-46d4-a2e3-2ebfe3db04a2" targetNamespace="http://schemas.microsoft.com/office/2006/metadata/properties" ma:root="true" ma:fieldsID="a57babdfd2938de8cd4f06ab0d52f42b" ns3:_="" ns4:_="">
    <xsd:import namespace="e1268872-c5f8-4a57-b116-6dfee3ba2032"/>
    <xsd:import namespace="71fc30c8-3b25-46d4-a2e3-2ebfe3db0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8872-c5f8-4a57-b116-6dfee3ba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c30c8-3b25-46d4-a2e3-2ebfe3db0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3A2D-649B-481A-95E1-753931CAA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82C75-5948-420E-8131-39E398057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020B1A-9A01-4B19-8DEC-85CF9548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8872-c5f8-4a57-b116-6dfee3ba2032"/>
    <ds:schemaRef ds:uri="71fc30c8-3b25-46d4-a2e3-2ebfe3db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0B0E6-979A-466D-9D82-F0AEBB59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Links>
    <vt:vector size="6" baseType="variant"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</dc:creator>
  <cp:keywords/>
  <cp:lastModifiedBy>Martin Suchánek</cp:lastModifiedBy>
  <cp:revision>4</cp:revision>
  <dcterms:created xsi:type="dcterms:W3CDTF">2020-06-30T21:06:00Z</dcterms:created>
  <dcterms:modified xsi:type="dcterms:W3CDTF">2020-07-01T07:54:00Z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0x0101006B9E97049844784895825734EBC624D4</vt:lpwstr>
  </property>
</Properties>
</file>